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A4A" w:rsidRPr="003C5141" w:rsidRDefault="00D63A4A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D63A4A" w:rsidRPr="003C5141" w:rsidRDefault="00D63A4A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2207E" w:rsidRPr="0084148D" w:rsidTr="00265A9E">
        <w:trPr>
          <w:trHeight w:val="227"/>
        </w:trPr>
        <w:tc>
          <w:tcPr>
            <w:tcW w:w="2563" w:type="pct"/>
          </w:tcPr>
          <w:p w:rsidR="0042207E" w:rsidRPr="0084148D" w:rsidRDefault="00D738FF" w:rsidP="00265A9E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16.08.2024</w:t>
            </w:r>
          </w:p>
        </w:tc>
        <w:tc>
          <w:tcPr>
            <w:tcW w:w="2437" w:type="pct"/>
          </w:tcPr>
          <w:p w:rsidR="0042207E" w:rsidRPr="0084148D" w:rsidRDefault="00D738FF" w:rsidP="00D738F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1373-п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D87B76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 xml:space="preserve">О порядке принятия решения </w:t>
      </w:r>
    </w:p>
    <w:p w:rsidR="00D87B76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>о разработке муниципальных программ</w:t>
      </w:r>
    </w:p>
    <w:p w:rsidR="00D87B76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 xml:space="preserve">города Югорска, их формирования, </w:t>
      </w:r>
    </w:p>
    <w:p w:rsidR="00D87B76" w:rsidRPr="006658F7" w:rsidRDefault="00D87B76" w:rsidP="00D87B76">
      <w:pPr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6658F7">
        <w:rPr>
          <w:rFonts w:ascii="PT Astra Serif" w:hAnsi="PT Astra Serif"/>
          <w:sz w:val="28"/>
          <w:szCs w:val="28"/>
          <w:lang w:eastAsia="ar-SA"/>
        </w:rPr>
        <w:t>утверждения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658F7">
        <w:rPr>
          <w:rFonts w:ascii="PT Astra Serif" w:hAnsi="PT Astra Serif"/>
          <w:sz w:val="28"/>
          <w:szCs w:val="28"/>
          <w:lang w:eastAsia="ar-SA"/>
        </w:rPr>
        <w:t>и реализации</w:t>
      </w:r>
    </w:p>
    <w:p w:rsidR="00D87B76" w:rsidRPr="006658F7" w:rsidRDefault="00D87B76" w:rsidP="00D87B76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D87B76" w:rsidRPr="006658F7" w:rsidRDefault="00D87B76" w:rsidP="00D87B76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D87B76" w:rsidRPr="006658F7" w:rsidRDefault="00D87B76" w:rsidP="00D87B76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Cs/>
          <w:sz w:val="28"/>
          <w:szCs w:val="28"/>
        </w:rPr>
      </w:pPr>
    </w:p>
    <w:p w:rsidR="00D87B76" w:rsidRPr="006658F7" w:rsidRDefault="00D87B76" w:rsidP="00D87B76">
      <w:pPr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proofErr w:type="gramStart"/>
      <w:r w:rsidRPr="006658F7">
        <w:rPr>
          <w:rFonts w:ascii="PT Astra Serif" w:eastAsia="Calibri" w:hAnsi="PT Astra Serif"/>
          <w:bCs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28.06.2014 № 172 - ФЗ 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                </w:t>
      </w:r>
      <w:r w:rsidRPr="006658F7">
        <w:rPr>
          <w:rFonts w:ascii="PT Astra Serif" w:eastAsia="Calibri" w:hAnsi="PT Astra Serif"/>
          <w:bCs/>
          <w:sz w:val="28"/>
          <w:szCs w:val="28"/>
        </w:rPr>
        <w:t>«О стратегическом планировании в Российско</w:t>
      </w:r>
      <w:r>
        <w:rPr>
          <w:rFonts w:ascii="PT Astra Serif" w:eastAsia="Calibri" w:hAnsi="PT Astra Serif"/>
          <w:bCs/>
          <w:sz w:val="28"/>
          <w:szCs w:val="28"/>
        </w:rPr>
        <w:t>й Федерации», У</w:t>
      </w:r>
      <w:r w:rsidRPr="006658F7">
        <w:rPr>
          <w:rFonts w:ascii="PT Astra Serif" w:eastAsia="Calibri" w:hAnsi="PT Astra Serif"/>
          <w:bCs/>
          <w:sz w:val="28"/>
          <w:szCs w:val="28"/>
        </w:rPr>
        <w:t xml:space="preserve">казом Президента Российской Федерации от 07.05.2024 № 309 «О национальных целях развития Российской Федерации на период до 2030 года 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           </w:t>
      </w:r>
      <w:r w:rsidRPr="006658F7">
        <w:rPr>
          <w:rFonts w:ascii="PT Astra Serif" w:eastAsia="Calibri" w:hAnsi="PT Astra Serif"/>
          <w:bCs/>
          <w:sz w:val="28"/>
          <w:szCs w:val="28"/>
        </w:rPr>
        <w:t xml:space="preserve">и </w:t>
      </w:r>
      <w:r>
        <w:rPr>
          <w:rFonts w:ascii="PT Astra Serif" w:eastAsia="Calibri" w:hAnsi="PT Astra Serif"/>
          <w:bCs/>
          <w:sz w:val="28"/>
          <w:szCs w:val="28"/>
        </w:rPr>
        <w:t xml:space="preserve">на перспективу до 2036 </w:t>
      </w:r>
      <w:r w:rsidRPr="006658F7">
        <w:rPr>
          <w:rFonts w:ascii="PT Astra Serif" w:eastAsia="Calibri" w:hAnsi="PT Astra Serif"/>
          <w:bCs/>
          <w:sz w:val="28"/>
          <w:szCs w:val="28"/>
        </w:rPr>
        <w:t xml:space="preserve">года», постановлением Правительства </w:t>
      </w:r>
      <w:r>
        <w:rPr>
          <w:rFonts w:ascii="PT Astra Serif" w:eastAsia="Calibri" w:hAnsi="PT Astra Serif"/>
          <w:bCs/>
          <w:sz w:val="28"/>
          <w:szCs w:val="28"/>
        </w:rPr>
        <w:t xml:space="preserve">                     </w:t>
      </w:r>
      <w:r w:rsidRPr="006658F7">
        <w:rPr>
          <w:rFonts w:ascii="PT Astra Serif" w:eastAsia="Calibri" w:hAnsi="PT Astra Serif"/>
          <w:bCs/>
          <w:sz w:val="28"/>
          <w:szCs w:val="28"/>
        </w:rPr>
        <w:t>Ханты-Мансийского автономного</w:t>
      </w:r>
      <w:r w:rsidRPr="006658F7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округа – Югры от 05.08.2021 № 289-п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          </w:t>
      </w:r>
      <w:r w:rsidRPr="006658F7">
        <w:rPr>
          <w:rFonts w:ascii="PT Astra Serif" w:eastAsia="Calibri" w:hAnsi="PT Astra Serif"/>
          <w:bCs/>
          <w:color w:val="000000"/>
          <w:sz w:val="28"/>
          <w:szCs w:val="28"/>
        </w:rPr>
        <w:t>«О порядке разработки и реализации государственных</w:t>
      </w:r>
      <w:proofErr w:type="gramEnd"/>
      <w:r w:rsidRPr="006658F7">
        <w:rPr>
          <w:rFonts w:ascii="PT Astra Serif" w:eastAsia="Calibri" w:hAnsi="PT Astra Serif"/>
          <w:bCs/>
          <w:color w:val="000000"/>
          <w:sz w:val="28"/>
          <w:szCs w:val="28"/>
        </w:rPr>
        <w:t xml:space="preserve"> программ </w:t>
      </w:r>
      <w:r>
        <w:rPr>
          <w:rFonts w:ascii="PT Astra Serif" w:eastAsia="Calibri" w:hAnsi="PT Astra Serif"/>
          <w:bCs/>
          <w:color w:val="000000"/>
          <w:sz w:val="28"/>
          <w:szCs w:val="28"/>
        </w:rPr>
        <w:t xml:space="preserve">                    </w:t>
      </w:r>
      <w:r w:rsidRPr="006658F7">
        <w:rPr>
          <w:rFonts w:ascii="PT Astra Serif" w:eastAsia="Calibri" w:hAnsi="PT Astra Serif"/>
          <w:bCs/>
          <w:color w:val="000000"/>
          <w:sz w:val="28"/>
          <w:szCs w:val="28"/>
        </w:rPr>
        <w:t>Ханты-Мансийского автономного округа – Югры»,</w:t>
      </w:r>
      <w:r w:rsidRPr="006658F7">
        <w:rPr>
          <w:rFonts w:ascii="PT Astra Serif" w:eastAsia="Calibri" w:hAnsi="PT Astra Serif"/>
          <w:bCs/>
          <w:sz w:val="28"/>
          <w:szCs w:val="28"/>
        </w:rPr>
        <w:t xml:space="preserve"> в целях совершенствования управления муниципальными программами города Югорска:</w:t>
      </w:r>
    </w:p>
    <w:p w:rsidR="00D87B76" w:rsidRPr="006658F7" w:rsidRDefault="00D87B76" w:rsidP="00D87B76">
      <w:pPr>
        <w:pStyle w:val="ab"/>
        <w:widowControl w:val="0"/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1. </w:t>
      </w:r>
      <w:r w:rsidRPr="006658F7">
        <w:rPr>
          <w:rFonts w:ascii="PT Astra Serif" w:hAnsi="PT Astra Serif"/>
          <w:sz w:val="28"/>
          <w:szCs w:val="28"/>
        </w:rPr>
        <w:t>Утвердить:</w:t>
      </w:r>
    </w:p>
    <w:p w:rsidR="00D87B76" w:rsidRPr="006658F7" w:rsidRDefault="00D87B76" w:rsidP="00D87B7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 xml:space="preserve">1.1. Порядок принятия решения о разработке муниципальных программ города Югорска, их формирования, утверждения и реализации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6658F7">
        <w:rPr>
          <w:rFonts w:ascii="PT Astra Serif" w:hAnsi="PT Astra Serif"/>
          <w:sz w:val="28"/>
          <w:szCs w:val="28"/>
        </w:rPr>
        <w:t>(приложение 1).</w:t>
      </w:r>
    </w:p>
    <w:p w:rsidR="00D87B76" w:rsidRPr="006658F7" w:rsidRDefault="00D87B76" w:rsidP="00D87B76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>1.2. Модельную муниципальную программу города Югорска (приложение 2).</w:t>
      </w:r>
    </w:p>
    <w:p w:rsidR="00D87B76" w:rsidRPr="006658F7" w:rsidRDefault="00D87B76" w:rsidP="00D87B7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города Югорска от 03.11.2021 № 2096-п «О порядке принятия решения о разработке </w:t>
      </w:r>
      <w:r w:rsidRPr="006658F7">
        <w:rPr>
          <w:rFonts w:ascii="PT Astra Serif" w:hAnsi="PT Astra Serif"/>
          <w:sz w:val="28"/>
          <w:szCs w:val="28"/>
        </w:rPr>
        <w:lastRenderedPageBreak/>
        <w:t>муниципальных программ города Югорска, их формирования, утверждения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6658F7">
        <w:rPr>
          <w:rFonts w:ascii="PT Astra Serif" w:hAnsi="PT Astra Serif"/>
          <w:sz w:val="28"/>
          <w:szCs w:val="28"/>
        </w:rPr>
        <w:t xml:space="preserve"> и реализации</w:t>
      </w:r>
      <w:r w:rsidRPr="006658F7">
        <w:rPr>
          <w:rFonts w:ascii="PT Astra Serif" w:hAnsi="PT Astra Serif"/>
          <w:bCs/>
          <w:sz w:val="28"/>
          <w:szCs w:val="28"/>
        </w:rPr>
        <w:t>»</w:t>
      </w:r>
      <w:r w:rsidRPr="006658F7">
        <w:rPr>
          <w:rFonts w:ascii="PT Astra Serif" w:hAnsi="PT Astra Serif"/>
          <w:sz w:val="28"/>
          <w:szCs w:val="28"/>
        </w:rPr>
        <w:t>.</w:t>
      </w:r>
    </w:p>
    <w:p w:rsidR="00D87B76" w:rsidRPr="006658F7" w:rsidRDefault="00D87B76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>3. Департаменту экономического развития и проектного управления адм</w:t>
      </w:r>
      <w:r>
        <w:rPr>
          <w:rFonts w:ascii="PT Astra Serif" w:hAnsi="PT Astra Serif"/>
          <w:sz w:val="28"/>
          <w:szCs w:val="28"/>
        </w:rPr>
        <w:t>инистрации города Югорска (</w:t>
      </w:r>
      <w:proofErr w:type="spellStart"/>
      <w:r w:rsidRPr="006658F7">
        <w:rPr>
          <w:rFonts w:ascii="PT Astra Serif" w:hAnsi="PT Astra Serif"/>
          <w:sz w:val="28"/>
          <w:szCs w:val="28"/>
        </w:rPr>
        <w:t>Грудцына</w:t>
      </w:r>
      <w:proofErr w:type="spellEnd"/>
      <w:r>
        <w:rPr>
          <w:rFonts w:ascii="PT Astra Serif" w:hAnsi="PT Astra Serif"/>
          <w:sz w:val="28"/>
          <w:szCs w:val="28"/>
        </w:rPr>
        <w:t xml:space="preserve"> И.В.</w:t>
      </w:r>
      <w:r w:rsidRPr="006658F7">
        <w:rPr>
          <w:rFonts w:ascii="PT Astra Serif" w:hAnsi="PT Astra Serif"/>
          <w:sz w:val="28"/>
          <w:szCs w:val="28"/>
        </w:rPr>
        <w:t xml:space="preserve">) в срок до 20.08.2024 разработать методические рекомендации по формированию проектов муниципальных программ города Югорска и </w:t>
      </w:r>
      <w:proofErr w:type="gramStart"/>
      <w:r w:rsidRPr="006658F7">
        <w:rPr>
          <w:rFonts w:ascii="PT Astra Serif" w:hAnsi="PT Astra Serif"/>
          <w:sz w:val="28"/>
          <w:szCs w:val="28"/>
        </w:rPr>
        <w:t>контролю за</w:t>
      </w:r>
      <w:proofErr w:type="gramEnd"/>
      <w:r w:rsidRPr="006658F7">
        <w:rPr>
          <w:rFonts w:ascii="PT Astra Serif" w:hAnsi="PT Astra Serif"/>
          <w:sz w:val="28"/>
          <w:szCs w:val="28"/>
        </w:rPr>
        <w:t xml:space="preserve"> их реализацией.</w:t>
      </w:r>
    </w:p>
    <w:p w:rsidR="00D87B76" w:rsidRPr="006658F7" w:rsidRDefault="00D87B76" w:rsidP="00D87B7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 xml:space="preserve">4. Опубликовать </w:t>
      </w:r>
      <w:r>
        <w:rPr>
          <w:rFonts w:ascii="PT Astra Serif" w:hAnsi="PT Astra Serif"/>
          <w:sz w:val="28"/>
          <w:szCs w:val="28"/>
        </w:rPr>
        <w:t xml:space="preserve">настоящее </w:t>
      </w:r>
      <w:r w:rsidRPr="006658F7">
        <w:rPr>
          <w:rFonts w:ascii="PT Astra Serif" w:hAnsi="PT Astra Serif"/>
          <w:sz w:val="28"/>
          <w:szCs w:val="28"/>
        </w:rPr>
        <w:t xml:space="preserve">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D87B76" w:rsidRPr="006658F7" w:rsidRDefault="00D87B76" w:rsidP="00D87B7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bCs/>
          <w:sz w:val="28"/>
          <w:szCs w:val="28"/>
        </w:rPr>
        <w:t xml:space="preserve">5. </w:t>
      </w:r>
      <w:r w:rsidRPr="006658F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опубликования, но не ранее 01.01.2025 и распространяет свое действие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6658F7">
        <w:rPr>
          <w:rFonts w:ascii="PT Astra Serif" w:hAnsi="PT Astra Serif"/>
          <w:sz w:val="28"/>
          <w:szCs w:val="28"/>
        </w:rPr>
        <w:t>на правоотношения, связанные с формированием бюджета города Югорска на 2025 год и на плановый период 2026 и 2027  годов.</w:t>
      </w:r>
    </w:p>
    <w:p w:rsidR="00D87B76" w:rsidRPr="006658F7" w:rsidRDefault="00D87B76" w:rsidP="00D87B76">
      <w:pPr>
        <w:pStyle w:val="ac"/>
        <w:spacing w:after="0"/>
        <w:ind w:firstLine="709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6658F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658F7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6658F7">
        <w:rPr>
          <w:rFonts w:ascii="PT Astra Serif" w:hAnsi="PT Astra Serif"/>
          <w:sz w:val="28"/>
          <w:szCs w:val="28"/>
        </w:rPr>
        <w:t xml:space="preserve">на </w:t>
      </w:r>
      <w:r w:rsidRPr="006658F7">
        <w:rPr>
          <w:rFonts w:ascii="PT Astra Serif" w:hAnsi="PT Astra Serif"/>
          <w:color w:val="000000"/>
          <w:sz w:val="28"/>
          <w:szCs w:val="28"/>
        </w:rPr>
        <w:t>директора департамента экономического развития и проектного управления ад</w:t>
      </w:r>
      <w:r>
        <w:rPr>
          <w:rFonts w:ascii="PT Astra Serif" w:hAnsi="PT Astra Serif"/>
          <w:color w:val="000000"/>
          <w:sz w:val="28"/>
          <w:szCs w:val="28"/>
        </w:rPr>
        <w:t xml:space="preserve">министрации города Югорска </w:t>
      </w:r>
      <w:proofErr w:type="spellStart"/>
      <w:r w:rsidRPr="006658F7">
        <w:rPr>
          <w:rFonts w:ascii="PT Astra Serif" w:hAnsi="PT Astra Serif"/>
          <w:color w:val="000000"/>
          <w:sz w:val="28"/>
          <w:szCs w:val="28"/>
        </w:rPr>
        <w:t>Грудцыну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И.В</w:t>
      </w:r>
      <w:r w:rsidRPr="006658F7">
        <w:rPr>
          <w:rFonts w:ascii="PT Astra Serif" w:hAnsi="PT Astra Serif"/>
          <w:color w:val="000000"/>
          <w:sz w:val="28"/>
          <w:szCs w:val="28"/>
        </w:rPr>
        <w:t>.</w:t>
      </w:r>
    </w:p>
    <w:p w:rsidR="00D87B76" w:rsidRPr="006658F7" w:rsidRDefault="00D87B76" w:rsidP="00D87B7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42207E" w:rsidRPr="00865C55" w:rsidRDefault="0042207E" w:rsidP="0042207E">
      <w:pPr>
        <w:rPr>
          <w:rFonts w:ascii="PT Astra Serif" w:eastAsia="Calibri" w:hAnsi="PT Astra Serif"/>
          <w:b/>
          <w:sz w:val="28"/>
          <w:szCs w:val="26"/>
        </w:rPr>
      </w:pPr>
    </w:p>
    <w:p w:rsidR="0042207E" w:rsidRPr="00D738FF" w:rsidRDefault="0042207E" w:rsidP="0042207E">
      <w:pPr>
        <w:rPr>
          <w:rFonts w:ascii="PT Astra Serif" w:hAnsi="PT Astra Serif"/>
          <w:sz w:val="28"/>
          <w:szCs w:val="26"/>
        </w:rPr>
      </w:pPr>
    </w:p>
    <w:tbl>
      <w:tblPr>
        <w:tblStyle w:val="aa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42207E" w:rsidRPr="00B36297" w:rsidTr="00265A9E">
        <w:trPr>
          <w:trHeight w:val="1610"/>
        </w:trPr>
        <w:tc>
          <w:tcPr>
            <w:tcW w:w="3176" w:type="dxa"/>
          </w:tcPr>
          <w:p w:rsidR="0042207E" w:rsidRPr="00BB578A" w:rsidRDefault="0042207E" w:rsidP="00265A9E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42207E" w:rsidRPr="00B36297" w:rsidRDefault="0042207E" w:rsidP="00265A9E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]</w:t>
            </w:r>
          </w:p>
        </w:tc>
        <w:tc>
          <w:tcPr>
            <w:tcW w:w="2205" w:type="dxa"/>
          </w:tcPr>
          <w:p w:rsidR="0042207E" w:rsidRPr="00BB578A" w:rsidRDefault="0042207E" w:rsidP="00265A9E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D94230" w:rsidRDefault="00D94230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Default="00D87B76" w:rsidP="00D94230">
      <w:pPr>
        <w:rPr>
          <w:rFonts w:ascii="PT Astra Serif" w:hAnsi="PT Astra Serif"/>
          <w:sz w:val="28"/>
          <w:szCs w:val="26"/>
        </w:rPr>
      </w:pPr>
    </w:p>
    <w:p w:rsidR="00D87B76" w:rsidRPr="004846DC" w:rsidRDefault="00D87B76" w:rsidP="00D94230">
      <w:pPr>
        <w:rPr>
          <w:rFonts w:ascii="PT Astra Serif" w:hAnsi="PT Astra Serif"/>
          <w:sz w:val="28"/>
          <w:szCs w:val="26"/>
        </w:rPr>
      </w:pP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 w:rsidR="00D87B76">
        <w:rPr>
          <w:rFonts w:ascii="PT Astra Serif" w:hAnsi="PT Astra Serif"/>
          <w:b/>
          <w:sz w:val="28"/>
          <w:szCs w:val="26"/>
        </w:rPr>
        <w:t xml:space="preserve"> 1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42207E" w:rsidRPr="00A80D6A" w:rsidRDefault="00D738FF" w:rsidP="0042207E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16.08.2024 № 1373-п</w:t>
      </w:r>
    </w:p>
    <w:p w:rsidR="00D87B76" w:rsidRDefault="00D87B76" w:rsidP="00D87B7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7B76" w:rsidRPr="00D87B76" w:rsidRDefault="00D87B76" w:rsidP="00D87B7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87B76">
        <w:rPr>
          <w:rFonts w:ascii="PT Astra Serif" w:hAnsi="PT Astra Serif"/>
          <w:b/>
          <w:sz w:val="28"/>
          <w:szCs w:val="28"/>
        </w:rPr>
        <w:t>Порядок</w:t>
      </w:r>
    </w:p>
    <w:p w:rsidR="00D87B76" w:rsidRPr="00D87B76" w:rsidRDefault="00D87B76" w:rsidP="00D87B7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87B76">
        <w:rPr>
          <w:rFonts w:ascii="PT Astra Serif" w:hAnsi="PT Astra Serif"/>
          <w:b/>
          <w:sz w:val="28"/>
          <w:szCs w:val="28"/>
        </w:rPr>
        <w:t xml:space="preserve">принятия решения о разработке муниципальных программ </w:t>
      </w:r>
    </w:p>
    <w:p w:rsidR="00D87B76" w:rsidRPr="00D87B76" w:rsidRDefault="00D87B76" w:rsidP="00D87B7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87B76">
        <w:rPr>
          <w:rFonts w:ascii="PT Astra Serif" w:hAnsi="PT Astra Serif"/>
          <w:b/>
          <w:sz w:val="28"/>
          <w:szCs w:val="28"/>
        </w:rPr>
        <w:t>города Югорска, их формирования, утверждения и реализации</w:t>
      </w:r>
    </w:p>
    <w:p w:rsidR="00D87B76" w:rsidRPr="00D87B76" w:rsidRDefault="00D87B76" w:rsidP="00D87B7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87B76">
        <w:rPr>
          <w:rFonts w:ascii="PT Astra Serif" w:hAnsi="PT Astra Serif"/>
          <w:b/>
          <w:sz w:val="28"/>
          <w:szCs w:val="28"/>
        </w:rPr>
        <w:t xml:space="preserve">(далее - Порядок) </w:t>
      </w:r>
    </w:p>
    <w:p w:rsidR="00D87B76" w:rsidRPr="00D87B76" w:rsidRDefault="00D87B76" w:rsidP="00D87B7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D87B76" w:rsidRPr="00D87B76" w:rsidRDefault="00D87B76" w:rsidP="00D87B7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  <w:lang w:val="en-US"/>
        </w:rPr>
        <w:t>I</w:t>
      </w:r>
      <w:r w:rsidRPr="00D87B76">
        <w:rPr>
          <w:rFonts w:ascii="PT Astra Serif" w:hAnsi="PT Astra Serif"/>
          <w:sz w:val="28"/>
          <w:szCs w:val="28"/>
        </w:rPr>
        <w:t>. Общие положения</w:t>
      </w:r>
    </w:p>
    <w:p w:rsidR="00D87B76" w:rsidRPr="00D87B76" w:rsidRDefault="00D87B76" w:rsidP="00D87B76">
      <w:pPr>
        <w:pStyle w:val="ConsPlusNormal"/>
        <w:spacing w:line="276" w:lineRule="auto"/>
        <w:ind w:left="5103"/>
        <w:jc w:val="right"/>
        <w:rPr>
          <w:rFonts w:ascii="PT Astra Serif" w:hAnsi="PT Astra Serif"/>
          <w:b/>
          <w:bCs/>
          <w:iCs/>
          <w:sz w:val="28"/>
          <w:szCs w:val="28"/>
        </w:rPr>
      </w:pP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 xml:space="preserve">Настоящий Порядок разработан в соответствии со статьей 179 Бюджетного кодекса Российской Федерации, Федеральным законом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D87B76">
        <w:rPr>
          <w:rFonts w:ascii="PT Astra Serif" w:hAnsi="PT Astra Serif"/>
          <w:sz w:val="28"/>
          <w:szCs w:val="28"/>
        </w:rPr>
        <w:t xml:space="preserve">от 28.06.2014 № 172 - ФЗ «О стратегическом планировании в Российской Федерации» и определяет общие положения, принципы формирования муниципальных программ города Югорска, полномочия органов местного самоуправления города Югорска при принятии решения о разработке, формировании, реализации муниципальных программ, управление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D87B76">
        <w:rPr>
          <w:rFonts w:ascii="PT Astra Serif" w:hAnsi="PT Astra Serif"/>
          <w:sz w:val="28"/>
          <w:szCs w:val="28"/>
        </w:rPr>
        <w:t>и контроль за их реализацией.</w:t>
      </w:r>
      <w:proofErr w:type="gramEnd"/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Муниципальная программа города Югорска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 и обеспечивающих достижение приоритетов и целей, решение задач социально-экономического развития города Югорска (далее - муниципальная программа).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Предметом муниципальной программы является достижение приоритетов и целей социально-экономического развития муниципального образования</w:t>
      </w:r>
      <w:r w:rsidRPr="00D87B76">
        <w:rPr>
          <w:rFonts w:ascii="PT Astra Serif" w:hAnsi="PT Astra Serif"/>
          <w:i/>
          <w:sz w:val="28"/>
          <w:szCs w:val="28"/>
        </w:rPr>
        <w:t>,</w:t>
      </w:r>
      <w:r w:rsidRPr="00D87B76">
        <w:rPr>
          <w:rFonts w:ascii="PT Astra Serif" w:hAnsi="PT Astra Serif"/>
          <w:sz w:val="28"/>
          <w:szCs w:val="28"/>
        </w:rPr>
        <w:t xml:space="preserve"> в том числе национальных целей развития Российской Федерации в конкретной отрасли или сфере социально-экономического развития Российской Федерации, Ханты-Мансийского автономного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D87B76">
        <w:rPr>
          <w:rFonts w:ascii="PT Astra Serif" w:hAnsi="PT Astra Serif"/>
          <w:sz w:val="28"/>
          <w:szCs w:val="28"/>
        </w:rPr>
        <w:t>округа – Югры и муниципального образования.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Разработка муниципальных программ осуществляется на основании перечня муниципальных программ, утверждаемого муниципальным правовым актом администрации города Югорска (далее - перечень муниципальных программ).</w:t>
      </w:r>
    </w:p>
    <w:p w:rsidR="00D87B76" w:rsidRPr="00D87B76" w:rsidRDefault="00D87B76" w:rsidP="00D87B76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 xml:space="preserve">Внесение изменений в нормативный правовой акт об утверждении муниципальной программы осуществляется ее ответственным исполнителем до 25 декабря текущего финансового года в порядке, установленном </w:t>
      </w:r>
      <w:r w:rsidRPr="00D87B76">
        <w:rPr>
          <w:rFonts w:ascii="PT Astra Serif" w:hAnsi="PT Astra Serif"/>
          <w:sz w:val="28"/>
          <w:szCs w:val="28"/>
        </w:rPr>
        <w:lastRenderedPageBreak/>
        <w:t>методическими рекомендациями по формированию проектов муниципальных программ города Югорска и контролю за их реализацией (далее - методические рекомендации), с целью приведения муниципальной программы в соответствие решению Думы города Югорска о бюджете города Югорска на очередной финансовый год и</w:t>
      </w:r>
      <w:proofErr w:type="gramEnd"/>
      <w:r w:rsidRPr="00D87B76">
        <w:rPr>
          <w:rFonts w:ascii="PT Astra Serif" w:hAnsi="PT Astra Serif"/>
          <w:sz w:val="28"/>
          <w:szCs w:val="28"/>
        </w:rPr>
        <w:t xml:space="preserve"> плановый период (о внесении в него изменений), со сводной бюджетной росписью, а также по мере возникновения необходимости в целях повышения эффективности реализации муниципальной программы.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Разработка и реализация муниципальных программ осуществляется исходя из следующих принципов: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color w:val="auto"/>
        </w:rPr>
      </w:pPr>
      <w:proofErr w:type="gramStart"/>
      <w:r w:rsidRPr="00D87B76">
        <w:rPr>
          <w:rFonts w:ascii="PT Astra Serif" w:hAnsi="PT Astra Serif"/>
          <w:b w:val="0"/>
          <w:bCs w:val="0"/>
          <w:color w:val="auto"/>
        </w:rPr>
        <w:t>обеспечение достижения национальных целей развития с учетом влияния мероприятий (результатов) муниципальных программ на достижение соответствующих показателей национальных целей развития, приоритетов социально-экономического развития города Югорска, установленных документами стратегического планирования, а также учет показателей для оценки эффективности деятельности органов местного самоуправления, установленных распоряжением Правительства Ханты-Мансийского автономного округа – Югры от 15.03.2013 № 92-рп «Об оценке эффективности деятельности органов местного самоуправления городских округов и муниципальных</w:t>
      </w:r>
      <w:proofErr w:type="gramEnd"/>
      <w:r w:rsidRPr="00D87B76">
        <w:rPr>
          <w:rFonts w:ascii="PT Astra Serif" w:hAnsi="PT Astra Serif"/>
          <w:b w:val="0"/>
          <w:bCs w:val="0"/>
          <w:color w:val="auto"/>
        </w:rPr>
        <w:t xml:space="preserve"> районов Ханты-Мансийского автономного округа-Югры»</w:t>
      </w:r>
      <w:r w:rsidRPr="00D87B76">
        <w:rPr>
          <w:rFonts w:ascii="PT Astra Serif" w:hAnsi="PT Astra Serif"/>
          <w:color w:val="auto"/>
        </w:rPr>
        <w:t>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>обеспечение планирования и реализации муниципальных программ с учетом необходимости достижения национальных целей развития, целевых показателей, их характеризующих, приоритетов и целей социально-экономического развития Российской Федерации и Ханты-Мансийского автономного округа – Югры (далее - автономный округ) и города Югорска, взаимосвязи целей, сроков, объемов и источников финансирования (программно-целевой принцип);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proofErr w:type="gramStart"/>
      <w:r w:rsidRPr="00D87B76">
        <w:rPr>
          <w:rFonts w:ascii="PT Astra Serif" w:hAnsi="PT Astra Serif"/>
          <w:b w:val="0"/>
          <w:color w:val="auto"/>
        </w:rPr>
        <w:t>обеспечение консолидации бюджетных ассигнований бюджета города Югорска, в том числе предоставляемых межбюджетных трансфертов из бюджета автономного округа местному бюджету, а также внебюджетных источников, в том числе предусмотренных соглашениями между администрацией города Югорска и юридическими лицами, средств учреждений, получаемых от предпринимательской и иной приносящей доход деятельности, направленных на решение вопросов местного значения в соответствующих сферах, и влияющих на достижение показателей, выполнение</w:t>
      </w:r>
      <w:proofErr w:type="gramEnd"/>
      <w:r w:rsidRPr="00D87B76">
        <w:rPr>
          <w:rFonts w:ascii="PT Astra Serif" w:hAnsi="PT Astra Serif"/>
          <w:b w:val="0"/>
          <w:color w:val="auto"/>
        </w:rPr>
        <w:t xml:space="preserve"> (достижение) мероприятий (результатов), запланированных в муниципальных программах;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 xml:space="preserve">синхронизация муниципальных программ с государственными </w:t>
      </w:r>
      <w:r w:rsidRPr="00D87B76">
        <w:rPr>
          <w:rFonts w:ascii="PT Astra Serif" w:hAnsi="PT Astra Serif"/>
          <w:b w:val="0"/>
          <w:color w:val="auto"/>
        </w:rPr>
        <w:lastRenderedPageBreak/>
        <w:t xml:space="preserve">программами Ханты-Мансийского автономного округа </w:t>
      </w:r>
      <w:r>
        <w:rPr>
          <w:rFonts w:ascii="PT Astra Serif" w:hAnsi="PT Astra Serif"/>
          <w:b w:val="0"/>
          <w:color w:val="auto"/>
        </w:rPr>
        <w:t>–</w:t>
      </w:r>
      <w:r w:rsidRPr="00D87B76">
        <w:rPr>
          <w:rFonts w:ascii="PT Astra Serif" w:hAnsi="PT Astra Serif"/>
          <w:b w:val="0"/>
          <w:color w:val="auto"/>
        </w:rPr>
        <w:t xml:space="preserve"> Югры</w:t>
      </w:r>
      <w:r>
        <w:rPr>
          <w:rFonts w:ascii="PT Astra Serif" w:hAnsi="PT Astra Serif"/>
          <w:b w:val="0"/>
          <w:color w:val="auto"/>
        </w:rPr>
        <w:t xml:space="preserve">                     </w:t>
      </w:r>
      <w:r w:rsidRPr="00D87B76">
        <w:rPr>
          <w:rFonts w:ascii="PT Astra Serif" w:hAnsi="PT Astra Serif"/>
          <w:b w:val="0"/>
          <w:color w:val="auto"/>
        </w:rPr>
        <w:t xml:space="preserve"> (далее-государственные программы автономного округа);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>выделение в структуре муниципальной программы: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региональных проектов направленных на достижение целей, показателей и решение задач национального проекта (соответствуют федеральным проектам, входящим в состав национальных проектов); 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региональных проектов, направленных на достижение показателей федеральных проектов, не входящих в состав национальных проектов;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муниципальных проектов, направленных на достижение и (или) вклад в достижение показателей муниципальной программы, а также достижение иных показателей и (или) решение иных задач соответствующего органа и структурного подразделения администрации города Югорска;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процессных мероприятий, реализуемых непрерывно либо 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  <w:r w:rsidRPr="00D87B76">
        <w:rPr>
          <w:rFonts w:ascii="PT Astra Serif" w:hAnsi="PT Astra Serif"/>
          <w:sz w:val="28"/>
          <w:szCs w:val="28"/>
        </w:rPr>
        <w:t>на периодической основе;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закрепление должностного лица, ответственного за реализацию муниципальной программы, а также каждого структурного элемента муниципальной программы.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i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Формирование и исполнение муниципальных проектов осуществляется в соответствии с постановлением администрации города Югорска от 30.11.2016 № 3034 «О системе управления проектной деятельностью в администрации города Югорска».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>Формирование и исполнение комплексов процессных мероприятий осуществляют ответственные исполнители, соисполнители (орган, структурное подразделение администрации города Югорска, являющиеся ответственными за разработку и реализацию структурного элемента муниципальной программы) и участники муниципальных программ (органы и структурные подразделения администрации города Югорска, подведомственные учреждения, участвующие в реализации структурных элементов) в соответствии с Порядком, методическими рекомендациями.</w:t>
      </w:r>
      <w:proofErr w:type="gramEnd"/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Согласование муниципальных программ, запросов на их изменение, отчетов о ходе их реализации, а также иных документов, разрабатываемых при реализации муниципальных программ, осуществляется посредством системы автоматизации делопроизводства и электронного документооборота «Дело» (далее – СЭД «Дело»), подписанных лицами, уполномоченными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Pr="00D87B76">
        <w:rPr>
          <w:rFonts w:ascii="PT Astra Serif" w:hAnsi="PT Astra Serif"/>
          <w:sz w:val="28"/>
          <w:szCs w:val="28"/>
        </w:rPr>
        <w:t>в установленном порядке действовать от имени ответственного исполнителя (соисполнителя, участника) муниципальной программы.</w:t>
      </w:r>
    </w:p>
    <w:p w:rsidR="00D87B76" w:rsidRPr="00D87B76" w:rsidRDefault="00D87B76" w:rsidP="00D87B76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 xml:space="preserve">Формирование, представление, согласование паспортов </w:t>
      </w:r>
      <w:r w:rsidRPr="00D87B76">
        <w:rPr>
          <w:rFonts w:ascii="PT Astra Serif" w:hAnsi="PT Astra Serif"/>
          <w:sz w:val="28"/>
          <w:szCs w:val="28"/>
        </w:rPr>
        <w:lastRenderedPageBreak/>
        <w:t xml:space="preserve">муниципальных программ, паспортов структурных элементов муниципальных программ, запросов на их изменение, планов реализации структурных элементов муниципальных программ, отчетов о ходе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D87B76">
        <w:rPr>
          <w:rFonts w:ascii="PT Astra Serif" w:hAnsi="PT Astra Serif"/>
          <w:sz w:val="28"/>
          <w:szCs w:val="28"/>
        </w:rPr>
        <w:t xml:space="preserve">их реализации, а также иных документов, разрабатываемых при реализации муниципальных программ, осуществляются с использованием функционала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D87B76">
        <w:rPr>
          <w:rFonts w:ascii="PT Astra Serif" w:hAnsi="PT Astra Serif"/>
          <w:sz w:val="28"/>
          <w:szCs w:val="28"/>
        </w:rPr>
        <w:t>в подсистеме управления государственными программами государственной информационной системы автономного округа «Региональный электронный бюджет Югры» в форме электронных документов с применением усиленной</w:t>
      </w:r>
      <w:proofErr w:type="gramEnd"/>
      <w:r w:rsidRPr="00D87B76">
        <w:rPr>
          <w:rFonts w:ascii="PT Astra Serif" w:hAnsi="PT Astra Serif"/>
          <w:sz w:val="28"/>
          <w:szCs w:val="28"/>
        </w:rPr>
        <w:t xml:space="preserve"> квалифицированной электронной подписи по мере ввода его в эксплуатацию.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bCs/>
          <w:sz w:val="28"/>
          <w:szCs w:val="28"/>
        </w:rPr>
        <w:t xml:space="preserve">Актуальная информация о параметрах муниципальных программ, </w:t>
      </w:r>
      <w:r>
        <w:rPr>
          <w:rFonts w:ascii="PT Astra Serif" w:hAnsi="PT Astra Serif"/>
          <w:bCs/>
          <w:sz w:val="28"/>
          <w:szCs w:val="28"/>
        </w:rPr>
        <w:t xml:space="preserve">             </w:t>
      </w:r>
      <w:r w:rsidRPr="00D87B76">
        <w:rPr>
          <w:rFonts w:ascii="PT Astra Serif" w:hAnsi="PT Astra Serif"/>
          <w:bCs/>
          <w:sz w:val="28"/>
          <w:szCs w:val="28"/>
        </w:rPr>
        <w:t>в том числе муниципальные нормативные правовые акты об утверждении муниципальной программы (внесении изменений в муниципальную программу), подлежат размещению на официальном сайте органов местного самоуправления города Югорска в информационно-телекоммуникационной сети «Интернет» (</w:t>
      </w:r>
      <w:hyperlink r:id="rId9" w:history="1">
        <w:r w:rsidRPr="00D87B76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https://admugorsk.ru</w:t>
        </w:r>
      </w:hyperlink>
      <w:r w:rsidRPr="00D87B76">
        <w:rPr>
          <w:rFonts w:ascii="PT Astra Serif" w:hAnsi="PT Astra Serif"/>
          <w:bCs/>
          <w:sz w:val="28"/>
          <w:szCs w:val="28"/>
        </w:rPr>
        <w:t>) (далее-официальный сайт, сеть «Интернет») и в государственной автоматизированной системе «Управление».</w:t>
      </w:r>
    </w:p>
    <w:p w:rsidR="00D87B76" w:rsidRPr="00D87B76" w:rsidRDefault="00D87B76" w:rsidP="00D87B76">
      <w:pPr>
        <w:spacing w:line="276" w:lineRule="auto"/>
        <w:jc w:val="center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D87B76" w:rsidRPr="00D87B76" w:rsidRDefault="00D87B76" w:rsidP="00D87B76">
      <w:pPr>
        <w:spacing w:line="276" w:lineRule="auto"/>
        <w:jc w:val="center"/>
        <w:outlineLvl w:val="1"/>
        <w:rPr>
          <w:rFonts w:ascii="PT Astra Serif" w:hAnsi="PT Astra Serif"/>
          <w:bCs/>
          <w:iCs/>
          <w:sz w:val="28"/>
          <w:szCs w:val="28"/>
        </w:rPr>
      </w:pPr>
      <w:r w:rsidRPr="00D87B76">
        <w:rPr>
          <w:rFonts w:ascii="PT Astra Serif" w:hAnsi="PT Astra Serif"/>
          <w:bCs/>
          <w:iCs/>
          <w:sz w:val="28"/>
          <w:szCs w:val="28"/>
        </w:rPr>
        <w:t>Раздел II. Полномочия органов местного самоуправления и функции участников при формировании и реализации муниципальных программ</w:t>
      </w:r>
    </w:p>
    <w:p w:rsidR="00D87B76" w:rsidRPr="00D87B76" w:rsidRDefault="00D87B76" w:rsidP="00D87B76">
      <w:pPr>
        <w:spacing w:line="276" w:lineRule="auto"/>
        <w:jc w:val="center"/>
        <w:outlineLvl w:val="1"/>
        <w:rPr>
          <w:rFonts w:ascii="PT Astra Serif" w:hAnsi="PT Astra Serif"/>
          <w:bCs/>
          <w:iCs/>
          <w:sz w:val="28"/>
          <w:szCs w:val="28"/>
        </w:rPr>
      </w:pP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Инициаторами разработки муниципальных программ могут быть органы местного самоуправления города Югорска, органы и структурные подразделения администрации города Югорска.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Предложения по разработке муниципальных программ направляются в электронном виде СЭД «Дело» главе города Югорска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D87B76">
        <w:rPr>
          <w:rFonts w:ascii="PT Astra Serif" w:hAnsi="PT Astra Serif"/>
          <w:sz w:val="28"/>
          <w:szCs w:val="28"/>
        </w:rPr>
        <w:t>в форме служебной записки с кратким изложением:</w:t>
      </w:r>
    </w:p>
    <w:p w:rsidR="00D87B76" w:rsidRPr="00D87B76" w:rsidRDefault="00D87B76" w:rsidP="00D87B76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обоснования необходимости и целесообразности разработки муниципальной программы, соответствия  предлагаемых целей, структурных элементов муниципальной программы полномочиям органов местного самоуправления города Югорска;</w:t>
      </w:r>
    </w:p>
    <w:p w:rsidR="00D87B76" w:rsidRPr="00D87B76" w:rsidRDefault="00D87B76" w:rsidP="00D87B76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обоснования связи муниципальной программы с приоритетами социально-экономического развития города Югорска, отраженными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D87B76">
        <w:rPr>
          <w:rFonts w:ascii="PT Astra Serif" w:hAnsi="PT Astra Serif"/>
          <w:sz w:val="28"/>
          <w:szCs w:val="28"/>
        </w:rPr>
        <w:t>в Стратегии социально - экономического развития города Югорска, национальных проектах Российской Федерации, иных документах стратегического планирования;</w:t>
      </w:r>
    </w:p>
    <w:p w:rsidR="00D87B76" w:rsidRPr="00D87B76" w:rsidRDefault="00D87B76" w:rsidP="00D87B76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потребности в финансовых средствах, источников финансирования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D87B76">
        <w:rPr>
          <w:rFonts w:ascii="PT Astra Serif" w:hAnsi="PT Astra Serif"/>
          <w:sz w:val="28"/>
          <w:szCs w:val="28"/>
        </w:rPr>
        <w:t xml:space="preserve"> с приложением расчетов и обоснований;</w:t>
      </w:r>
    </w:p>
    <w:p w:rsidR="00D87B76" w:rsidRPr="00D87B76" w:rsidRDefault="00D87B76" w:rsidP="00D87B76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lastRenderedPageBreak/>
        <w:t>сроков реализации муниципальной программы;</w:t>
      </w:r>
    </w:p>
    <w:p w:rsidR="00D87B76" w:rsidRPr="00D87B76" w:rsidRDefault="00D87B76" w:rsidP="00D87B76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краткого описания ожидаемых эффектов от реализации задач структурных элементов;</w:t>
      </w:r>
    </w:p>
    <w:p w:rsidR="00D87B76" w:rsidRPr="00D87B76" w:rsidRDefault="00D87B76" w:rsidP="00D87B76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предложений о кураторе, ответственном исполнителе, соисполнителе (соисполнителях) муниципальной программы.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 xml:space="preserve">В случае принятия главой города Югорска решения о разработке муниципальной программы, инициатор направляет согласованную служебную записку посредством СЭД «Дело» в департамент экономического развития и проектного управления администрации города Югорска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D87B76">
        <w:rPr>
          <w:rFonts w:ascii="PT Astra Serif" w:hAnsi="PT Astra Serif"/>
          <w:sz w:val="28"/>
          <w:szCs w:val="28"/>
        </w:rPr>
        <w:t xml:space="preserve">(далее - </w:t>
      </w:r>
      <w:proofErr w:type="spellStart"/>
      <w:r w:rsidRPr="00D87B76">
        <w:rPr>
          <w:rFonts w:ascii="PT Astra Serif" w:hAnsi="PT Astra Serif"/>
          <w:sz w:val="28"/>
          <w:szCs w:val="28"/>
        </w:rPr>
        <w:t>ДЭРиПУ</w:t>
      </w:r>
      <w:proofErr w:type="spellEnd"/>
      <w:r w:rsidRPr="00D87B76">
        <w:rPr>
          <w:rFonts w:ascii="PT Astra Serif" w:hAnsi="PT Astra Serif"/>
          <w:sz w:val="28"/>
          <w:szCs w:val="28"/>
        </w:rPr>
        <w:t>), который, в свою очередь готовит проект муниципального правового акта администрации города Югорска об утверждении перечня муниципальных программ (внесения изменений в перечень муниципальных программ).</w:t>
      </w:r>
      <w:proofErr w:type="gramEnd"/>
    </w:p>
    <w:p w:rsidR="00D87B76" w:rsidRPr="00D87B76" w:rsidRDefault="00D87B76" w:rsidP="00D87B76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Муниципальным правовым актом администрации города Югорска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D87B76">
        <w:rPr>
          <w:rFonts w:ascii="PT Astra Serif" w:hAnsi="PT Astra Serif"/>
          <w:sz w:val="28"/>
          <w:szCs w:val="28"/>
        </w:rPr>
        <w:t>об утверждении перечня муниципальных программ определяется куратор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D87B76">
        <w:rPr>
          <w:rFonts w:ascii="PT Astra Serif" w:hAnsi="PT Astra Serif"/>
          <w:sz w:val="28"/>
          <w:szCs w:val="28"/>
        </w:rPr>
        <w:t xml:space="preserve"> и ответственный исполнитель по каждой муниципальной программе.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Формирование муниципальной программы осуществляется ответственным исполнителем совместно с соисполнителями 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7B76">
        <w:rPr>
          <w:rFonts w:ascii="PT Astra Serif" w:hAnsi="PT Astra Serif"/>
          <w:sz w:val="28"/>
          <w:szCs w:val="28"/>
        </w:rPr>
        <w:t xml:space="preserve"> с настоящим Порядком.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Ответственный исполнитель муниципальной программы:</w:t>
      </w:r>
    </w:p>
    <w:p w:rsidR="00D87B76" w:rsidRPr="00D87B76" w:rsidRDefault="00D87B76" w:rsidP="00D87B76">
      <w:pPr>
        <w:pStyle w:val="ab"/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Формирует проект муниципальной программы в составе документов, предусмотренных пунктом 2 приложения 2 к настоящему постановлению (далее – проект муниципальной программы), и обеспечивает его согласование соисполнителями и участниками муниципальной программы.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 xml:space="preserve">Осуществляет подготовку проекта муниципального нормативного правового акта об утверждении муниципальной программы (внесении изменений в муниципальную программу), организует согласование его с соисполнителями по структурным элементам,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в отношении которых вносятся изменения, в том числе по результатам ежегодной оценки эффективности реализации муниципальных программ </w:t>
      </w:r>
      <w:r>
        <w:rPr>
          <w:rFonts w:ascii="PT Astra Serif" w:hAnsi="PT Astra Serif" w:cs="Times New Roman"/>
          <w:sz w:val="28"/>
          <w:szCs w:val="28"/>
        </w:rPr>
        <w:t xml:space="preserve">                </w:t>
      </w:r>
      <w:r w:rsidRPr="00D87B76">
        <w:rPr>
          <w:rFonts w:ascii="PT Astra Serif" w:hAnsi="PT Astra Serif" w:cs="Times New Roman"/>
          <w:sz w:val="28"/>
          <w:szCs w:val="28"/>
        </w:rPr>
        <w:t>и иные изменения, и обеспечивает его согласование с соисполнителями</w:t>
      </w:r>
      <w:r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 и участниками муниципальной программы.</w:t>
      </w:r>
      <w:proofErr w:type="gramEnd"/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 xml:space="preserve">Направляет подготовленный в соответствии с подпунктом 14.2 настоящего пункта проект муниципальной программы (изменений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D87B76">
        <w:rPr>
          <w:rFonts w:ascii="PT Astra Serif" w:hAnsi="PT Astra Serif"/>
          <w:sz w:val="28"/>
          <w:szCs w:val="28"/>
        </w:rPr>
        <w:t xml:space="preserve">в муниципальную программу) с приложением обоснований, послуживших основанием для их корректировки на согласование в </w:t>
      </w:r>
      <w:proofErr w:type="spellStart"/>
      <w:r w:rsidRPr="00D87B76">
        <w:rPr>
          <w:rFonts w:ascii="PT Astra Serif" w:hAnsi="PT Astra Serif"/>
          <w:sz w:val="28"/>
          <w:szCs w:val="28"/>
        </w:rPr>
        <w:t>ДЭРиПУ</w:t>
      </w:r>
      <w:proofErr w:type="spellEnd"/>
      <w:r w:rsidRPr="00D87B76">
        <w:rPr>
          <w:rFonts w:ascii="PT Astra Serif" w:hAnsi="PT Astra Serif"/>
          <w:sz w:val="28"/>
          <w:szCs w:val="28"/>
        </w:rPr>
        <w:t xml:space="preserve">, Департамент финансов администрации города Югорска (далее – Департамент финансов), </w:t>
      </w:r>
      <w:r w:rsidRPr="00D87B76">
        <w:rPr>
          <w:rFonts w:ascii="PT Astra Serif" w:hAnsi="PT Astra Serif"/>
          <w:sz w:val="28"/>
          <w:szCs w:val="28"/>
        </w:rPr>
        <w:lastRenderedPageBreak/>
        <w:t>юридическое управление администрации города Югорска, контрольно-счетную палату города Югорска в соответствии с пунктом 8 настоящего Порядка.</w:t>
      </w:r>
      <w:proofErr w:type="gramEnd"/>
    </w:p>
    <w:p w:rsidR="00D87B76" w:rsidRPr="00D87B76" w:rsidRDefault="00D87B76" w:rsidP="00D87B76">
      <w:pPr>
        <w:pStyle w:val="ab"/>
        <w:widowControl w:val="0"/>
        <w:numPr>
          <w:ilvl w:val="1"/>
          <w:numId w:val="5"/>
        </w:numPr>
        <w:tabs>
          <w:tab w:val="left" w:pos="1418"/>
        </w:tabs>
        <w:suppressAutoHyphens/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Обеспечивает: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>реализацию муниципальной программы;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>проведение общественного обсуждения проекта муниципальной программы в порядке, установленном муниципальным правовым актом для общественного обсуждения документов стратегического планирования;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 xml:space="preserve">проведение публичного обсуждения проекта муниципальной программы на предмет выявления положений, содержащих возможные риски нарушения антимонопольного законодательства, а также общественной </w:t>
      </w:r>
      <w:r>
        <w:rPr>
          <w:rFonts w:ascii="PT Astra Serif" w:hAnsi="PT Astra Serif"/>
          <w:b w:val="0"/>
          <w:color w:val="auto"/>
        </w:rPr>
        <w:t xml:space="preserve">                   </w:t>
      </w:r>
      <w:r w:rsidRPr="00D87B76">
        <w:rPr>
          <w:rFonts w:ascii="PT Astra Serif" w:hAnsi="PT Astra Serif"/>
          <w:b w:val="0"/>
          <w:color w:val="auto"/>
        </w:rPr>
        <w:t>и антикоррупционной экспертизы муниципальной программы;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>проведение оценки регулирующего воздействия проекта муниципальной программы в порядке, установленном муниципальным правовым актом;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 xml:space="preserve">принятие документов (соглашений, договоров, протоколов </w:t>
      </w:r>
      <w:r>
        <w:rPr>
          <w:rFonts w:ascii="PT Astra Serif" w:hAnsi="PT Astra Serif"/>
          <w:b w:val="0"/>
          <w:color w:val="auto"/>
        </w:rPr>
        <w:t xml:space="preserve">                          </w:t>
      </w:r>
      <w:r w:rsidRPr="00D87B76">
        <w:rPr>
          <w:rFonts w:ascii="PT Astra Serif" w:hAnsi="PT Astra Serif"/>
          <w:b w:val="0"/>
          <w:color w:val="auto"/>
        </w:rPr>
        <w:t>о намерениях и иных документов), предусматривающих привлечение средств на финансирование программных мероприятий из внебюджетных источников и бюджетов других уровней;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 xml:space="preserve">распределение бюджетных </w:t>
      </w:r>
      <w:proofErr w:type="gramStart"/>
      <w:r w:rsidRPr="00D87B76">
        <w:rPr>
          <w:rFonts w:ascii="PT Astra Serif" w:hAnsi="PT Astra Serif"/>
          <w:b w:val="0"/>
          <w:color w:val="auto"/>
        </w:rPr>
        <w:t>ассигнований</w:t>
      </w:r>
      <w:proofErr w:type="gramEnd"/>
      <w:r w:rsidRPr="00D87B76">
        <w:rPr>
          <w:rFonts w:ascii="PT Astra Serif" w:hAnsi="PT Astra Serif"/>
          <w:b w:val="0"/>
          <w:color w:val="auto"/>
        </w:rPr>
        <w:t xml:space="preserve"> по муниципальной программе исходя из принципа результативности и эффективности использования бюджетных средств;</w:t>
      </w:r>
    </w:p>
    <w:p w:rsidR="00D87B76" w:rsidRPr="00D87B76" w:rsidRDefault="00D87B76" w:rsidP="00D87B76">
      <w:pPr>
        <w:pStyle w:val="10"/>
        <w:keepNext w:val="0"/>
        <w:keepLines w:val="0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line="276" w:lineRule="auto"/>
        <w:ind w:left="0" w:firstLine="709"/>
        <w:jc w:val="both"/>
        <w:rPr>
          <w:rFonts w:ascii="PT Astra Serif" w:hAnsi="PT Astra Serif"/>
          <w:b w:val="0"/>
          <w:color w:val="auto"/>
        </w:rPr>
      </w:pPr>
      <w:r w:rsidRPr="00D87B76">
        <w:rPr>
          <w:rFonts w:ascii="PT Astra Serif" w:hAnsi="PT Astra Serif"/>
          <w:b w:val="0"/>
          <w:color w:val="auto"/>
        </w:rPr>
        <w:t>формирование ежеквартальных и годовых отчетов о ходе реализации муниципальной программы.</w:t>
      </w:r>
    </w:p>
    <w:p w:rsidR="00D87B76" w:rsidRPr="00D87B76" w:rsidRDefault="00D87B76" w:rsidP="00D87B76">
      <w:pPr>
        <w:pStyle w:val="ConsPlusNormal"/>
        <w:widowControl w:val="0"/>
        <w:numPr>
          <w:ilvl w:val="1"/>
          <w:numId w:val="5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Разрабатывает в пределах полномочий проекты муниципальных правовых актов, необходимых для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программы.</w:t>
      </w:r>
    </w:p>
    <w:p w:rsidR="00D87B76" w:rsidRPr="00D87B76" w:rsidRDefault="00D87B76" w:rsidP="00D87B76">
      <w:pPr>
        <w:pStyle w:val="ConsPlusNormal"/>
        <w:widowControl w:val="0"/>
        <w:numPr>
          <w:ilvl w:val="1"/>
          <w:numId w:val="5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Осуществляет </w:t>
      </w:r>
      <w:proofErr w:type="gramStart"/>
      <w:r w:rsidRPr="00D87B7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87B76">
        <w:rPr>
          <w:rFonts w:ascii="PT Astra Serif" w:hAnsi="PT Astra Serif"/>
          <w:sz w:val="28"/>
          <w:szCs w:val="28"/>
        </w:rPr>
        <w:t xml:space="preserve"> степенью достижения целевых показателей.</w:t>
      </w:r>
    </w:p>
    <w:p w:rsidR="00D87B76" w:rsidRPr="00D87B76" w:rsidRDefault="00D87B76" w:rsidP="00D87B76">
      <w:pPr>
        <w:pStyle w:val="ConsPlusNormal"/>
        <w:widowControl w:val="0"/>
        <w:numPr>
          <w:ilvl w:val="1"/>
          <w:numId w:val="5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Координирует деятельность соисполнителей при разработке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D87B76">
        <w:rPr>
          <w:rFonts w:ascii="PT Astra Serif" w:hAnsi="PT Astra Serif"/>
          <w:sz w:val="28"/>
          <w:szCs w:val="28"/>
        </w:rPr>
        <w:t>и реализации структурных элементов муниципальной программы, а также деятельность участников муниципальной программы при реализации структурных элементов муниципальной программы.</w:t>
      </w:r>
    </w:p>
    <w:p w:rsidR="00D87B76" w:rsidRPr="00D87B76" w:rsidRDefault="00D87B76" w:rsidP="00D87B76">
      <w:pPr>
        <w:pStyle w:val="ConsPlusNormal"/>
        <w:widowControl w:val="0"/>
        <w:numPr>
          <w:ilvl w:val="1"/>
          <w:numId w:val="5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Проводит оценку эффективности налоговых расходов.</w:t>
      </w:r>
    </w:p>
    <w:p w:rsidR="00D87B76" w:rsidRPr="00D87B76" w:rsidRDefault="00D87B76" w:rsidP="00D87B76">
      <w:pPr>
        <w:pStyle w:val="ConsPlusNormal"/>
        <w:widowControl w:val="0"/>
        <w:numPr>
          <w:ilvl w:val="1"/>
          <w:numId w:val="5"/>
        </w:numPr>
        <w:tabs>
          <w:tab w:val="left" w:pos="1134"/>
          <w:tab w:val="left" w:pos="1418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Размещает </w:t>
      </w:r>
      <w:r w:rsidRPr="00D87B76">
        <w:rPr>
          <w:rFonts w:ascii="PT Astra Serif" w:hAnsi="PT Astra Serif"/>
          <w:sz w:val="28"/>
          <w:szCs w:val="28"/>
        </w:rPr>
        <w:t>муниципальную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программу в актуальной редакции </w:t>
      </w: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на </w:t>
      </w:r>
      <w:r w:rsidRPr="00D87B76">
        <w:rPr>
          <w:rFonts w:ascii="PT Astra Serif" w:hAnsi="PT Astra Serif"/>
          <w:bCs/>
          <w:sz w:val="28"/>
          <w:szCs w:val="28"/>
        </w:rPr>
        <w:t xml:space="preserve">официальном сайте </w:t>
      </w:r>
      <w:r w:rsidRPr="00D87B76">
        <w:rPr>
          <w:rFonts w:ascii="PT Astra Serif" w:hAnsi="PT Astra Serif" w:cs="Times New Roman"/>
          <w:bCs/>
          <w:sz w:val="28"/>
          <w:szCs w:val="28"/>
        </w:rPr>
        <w:t>и в государственной автоматизированной системе «Управление».</w:t>
      </w:r>
    </w:p>
    <w:p w:rsidR="00D87B76" w:rsidRPr="00D87B76" w:rsidRDefault="00D87B76" w:rsidP="00D87B76">
      <w:pPr>
        <w:pStyle w:val="ConsPlusNormal"/>
        <w:widowControl w:val="0"/>
        <w:numPr>
          <w:ilvl w:val="1"/>
          <w:numId w:val="5"/>
        </w:numPr>
        <w:tabs>
          <w:tab w:val="left" w:pos="1134"/>
          <w:tab w:val="left" w:pos="1560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Информирует население города Югорска о ходе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в средствах массовой информации и (или) в сети «Интернет».</w:t>
      </w:r>
    </w:p>
    <w:p w:rsidR="00D87B76" w:rsidRPr="00D87B76" w:rsidRDefault="00D87B76" w:rsidP="00D87B76">
      <w:pPr>
        <w:pStyle w:val="ConsPlusNormal"/>
        <w:widowControl w:val="0"/>
        <w:numPr>
          <w:ilvl w:val="1"/>
          <w:numId w:val="5"/>
        </w:numPr>
        <w:tabs>
          <w:tab w:val="left" w:pos="1134"/>
          <w:tab w:val="left" w:pos="1560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lastRenderedPageBreak/>
        <w:t xml:space="preserve">Направляет в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ДЭРиПУ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>, в сроки установленные настоящим Порядком: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ежеквартальные и годовые отчеты о ходе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программы;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аналитическую записку к годовому отчету;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дополнительную (уточненную) информацию о ходе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программы, а также сведения, необходимые для проведения мониторинга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(по запросу).</w:t>
      </w:r>
    </w:p>
    <w:p w:rsidR="00D87B76" w:rsidRPr="00D87B76" w:rsidRDefault="00D87B76" w:rsidP="00D87B76">
      <w:pPr>
        <w:pStyle w:val="ConsPlusNormal"/>
        <w:widowControl w:val="0"/>
        <w:numPr>
          <w:ilvl w:val="1"/>
          <w:numId w:val="5"/>
        </w:numPr>
        <w:tabs>
          <w:tab w:val="left" w:pos="1134"/>
          <w:tab w:val="left" w:pos="1560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Направляет предложения ответственным исполнителям </w:t>
      </w:r>
      <w:r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и соисполнителям государственных программ автономного </w:t>
      </w:r>
      <w:proofErr w:type="gramStart"/>
      <w:r w:rsidRPr="00D87B76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D87B76">
        <w:rPr>
          <w:rFonts w:ascii="PT Astra Serif" w:hAnsi="PT Astra Serif" w:cs="Times New Roman"/>
          <w:sz w:val="28"/>
          <w:szCs w:val="28"/>
        </w:rPr>
        <w:t>и реализуют мероприятия государственных программ автономного округа</w:t>
      </w: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 в порядке, установленном законодательством Российской Федерации </w:t>
      </w:r>
      <w:r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D87B76">
        <w:rPr>
          <w:rFonts w:ascii="PT Astra Serif" w:hAnsi="PT Astra Serif" w:cs="Times New Roman"/>
          <w:sz w:val="28"/>
          <w:szCs w:val="28"/>
        </w:rPr>
        <w:t>и автономного округа.</w:t>
      </w:r>
    </w:p>
    <w:p w:rsidR="00D87B76" w:rsidRPr="00D87B76" w:rsidRDefault="00D87B76" w:rsidP="00D87B76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Соисполнитель муниципальной программы: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Формирует предложения в муниципальную программу, соисполнителем которой он является.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Обеспечивает:</w:t>
      </w:r>
    </w:p>
    <w:p w:rsidR="00D87B76" w:rsidRPr="00D87B76" w:rsidRDefault="00D87B76" w:rsidP="00D87B76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согласование проекта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с участниками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в части структурных элементов, в реализации которых предполагается его участие;</w:t>
      </w:r>
    </w:p>
    <w:p w:rsidR="00D87B76" w:rsidRPr="00D87B76" w:rsidRDefault="00D87B76" w:rsidP="00D87B76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87B76">
        <w:rPr>
          <w:rFonts w:ascii="PT Astra Serif" w:hAnsi="PT Astra Serif" w:cs="Times New Roman"/>
          <w:bCs/>
          <w:sz w:val="28"/>
          <w:szCs w:val="28"/>
        </w:rPr>
        <w:t xml:space="preserve">совместно с участниками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bCs/>
          <w:sz w:val="28"/>
          <w:szCs w:val="28"/>
        </w:rPr>
        <w:t xml:space="preserve"> программы реализацию включенных в нее региональных проектов, муниципальных проектов </w:t>
      </w:r>
      <w:r>
        <w:rPr>
          <w:rFonts w:ascii="PT Astra Serif" w:hAnsi="PT Astra Serif" w:cs="Times New Roman"/>
          <w:bCs/>
          <w:sz w:val="28"/>
          <w:szCs w:val="28"/>
        </w:rPr>
        <w:t xml:space="preserve">                      </w:t>
      </w:r>
      <w:r w:rsidRPr="00D87B76">
        <w:rPr>
          <w:rFonts w:ascii="PT Astra Serif" w:hAnsi="PT Astra Serif" w:cs="Times New Roman"/>
          <w:bCs/>
          <w:sz w:val="28"/>
          <w:szCs w:val="28"/>
        </w:rPr>
        <w:t xml:space="preserve">и комплексов процессных мероприятий, </w:t>
      </w:r>
      <w:r w:rsidRPr="00D87B76">
        <w:rPr>
          <w:rFonts w:ascii="PT Astra Serif" w:hAnsi="PT Astra Serif" w:cs="Times New Roman"/>
          <w:sz w:val="28"/>
          <w:szCs w:val="28"/>
        </w:rPr>
        <w:t xml:space="preserve">а также исполнение, абзаца шестого подпункта 14.4,  </w:t>
      </w:r>
      <w:hyperlink w:anchor="Par73" w:tooltip="6.6. Разрабатывает в пределах полномочий проекты правовых актов, необходимых для реализации государственной программы автономного округа, и обеспечивает внесение их в установленном порядке в Правительство автономного округа, Губернатору автономного округа." w:history="1">
        <w:r w:rsidRPr="00D87B76">
          <w:rPr>
            <w:rFonts w:ascii="PT Astra Serif" w:hAnsi="PT Astra Serif" w:cs="Times New Roman"/>
            <w:sz w:val="28"/>
            <w:szCs w:val="28"/>
          </w:rPr>
          <w:t xml:space="preserve">подпункта </w:t>
        </w:r>
      </w:hyperlink>
      <w:r w:rsidRPr="00D87B76">
        <w:rPr>
          <w:rFonts w:ascii="PT Astra Serif" w:hAnsi="PT Astra Serif" w:cs="Times New Roman"/>
          <w:sz w:val="28"/>
          <w:szCs w:val="28"/>
        </w:rPr>
        <w:t xml:space="preserve">14.5 </w:t>
      </w:r>
      <w:hyperlink w:anchor="Par91" w:tooltip="6.18. Разрабатывает порядки реализации структурных элементов (основных мероприятий) государственной программы автономного округа, исполнителем которых он является, а также критерии выбора механизма реализации объектов при формировании перечня реализуемых объек" w:history="1">
        <w:r w:rsidRPr="00D87B76">
          <w:rPr>
            <w:rFonts w:ascii="PT Astra Serif" w:hAnsi="PT Astra Serif" w:cs="Times New Roman"/>
            <w:sz w:val="28"/>
            <w:szCs w:val="28"/>
          </w:rPr>
          <w:t xml:space="preserve">пункта </w:t>
        </w:r>
      </w:hyperlink>
      <w:r w:rsidRPr="00D87B76">
        <w:rPr>
          <w:rFonts w:ascii="PT Astra Serif" w:hAnsi="PT Astra Serif" w:cs="Times New Roman"/>
          <w:sz w:val="28"/>
          <w:szCs w:val="28"/>
        </w:rPr>
        <w:t>14 настоящего Порядка</w:t>
      </w:r>
      <w:r w:rsidRPr="00D87B76">
        <w:rPr>
          <w:rFonts w:ascii="PT Astra Serif" w:hAnsi="PT Astra Serif" w:cs="Times New Roman"/>
          <w:bCs/>
          <w:sz w:val="28"/>
          <w:szCs w:val="28"/>
        </w:rPr>
        <w:t>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>Представляет</w:t>
      </w:r>
      <w:r w:rsidRPr="00D87B76">
        <w:rPr>
          <w:rFonts w:ascii="PT Astra Serif" w:hAnsi="PT Astra Serif"/>
          <w:sz w:val="28"/>
          <w:szCs w:val="28"/>
        </w:rPr>
        <w:t xml:space="preserve"> </w:t>
      </w:r>
      <w:r w:rsidRPr="00D87B76">
        <w:rPr>
          <w:rFonts w:ascii="PT Astra Serif" w:hAnsi="PT Astra Serif" w:cs="Times New Roman"/>
          <w:sz w:val="28"/>
          <w:szCs w:val="28"/>
        </w:rPr>
        <w:t xml:space="preserve">совместно с участниками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ответственному исполнителю информацию, необходимую для проведения мониторинга, формирования ежеквартальных, годового отчетов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87B76">
        <w:rPr>
          <w:rFonts w:ascii="PT Astra Serif" w:hAnsi="PT Astra Serif" w:cs="Times New Roman"/>
          <w:sz w:val="28"/>
          <w:szCs w:val="28"/>
        </w:rPr>
        <w:t xml:space="preserve">о ходе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программы, структурных элементов, оценки эффективности муниципальной программы, а также информацию, необходимую для подготовки ответов на запросы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ДЭРиПУ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и Департамента финансов.</w:t>
      </w:r>
      <w:proofErr w:type="gramEnd"/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Выполняет иные функции, предусмотренные настоящим Порядком.</w:t>
      </w:r>
    </w:p>
    <w:p w:rsidR="00D87B76" w:rsidRPr="00D87B76" w:rsidRDefault="00D87B76" w:rsidP="00D87B76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>Участники муниципальной программы: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Обеспечивают реализацию отдельных мероприятий региональных (муниципальных) проектов и комплексов процессных мероприятий, </w:t>
      </w:r>
      <w:r>
        <w:rPr>
          <w:rFonts w:ascii="PT Astra Serif" w:hAnsi="PT Astra Serif" w:cs="Times New Roman"/>
          <w:bCs/>
          <w:sz w:val="28"/>
          <w:szCs w:val="28"/>
          <w:lang w:bidi="ru-RU"/>
        </w:rPr>
        <w:t xml:space="preserve">                         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>в реализации которых предполагается их участие.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lastRenderedPageBreak/>
        <w:t>Представляют ответственному исполнителю и соисполнителю информацию, необходимую для осуществления мониторинга реализации муниципальной программы, оценки ее эффективности.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>Выполняют иные функции, предусмотренные настоящим Порядком.</w:t>
      </w:r>
    </w:p>
    <w:p w:rsidR="00D87B76" w:rsidRPr="00D87B76" w:rsidRDefault="00D87B76" w:rsidP="00D87B76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  <w:lang w:bidi="ru-RU"/>
        </w:rPr>
        <w:t xml:space="preserve">Куратор муниципальной программы - </w:t>
      </w:r>
      <w:r w:rsidRPr="00D87B76">
        <w:rPr>
          <w:rFonts w:ascii="PT Astra Serif" w:hAnsi="PT Astra Serif" w:cs="Times New Roman"/>
          <w:sz w:val="28"/>
          <w:szCs w:val="28"/>
        </w:rPr>
        <w:t>должностное лицо, обеспечивающее управление реализацией муниципальной программы: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Координирует деятельность ответственного исполнителя при формировании проекта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программы города Югорска, изменений в нее и ее реализации.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bCs/>
          <w:sz w:val="28"/>
          <w:szCs w:val="28"/>
          <w:lang w:bidi="ru-RU"/>
        </w:rPr>
      </w:pP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Регулирует разногласия между ответственным исполнителем, соисполнителями, участниками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программы по параметрам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программы.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bCs/>
          <w:i/>
          <w:sz w:val="28"/>
          <w:szCs w:val="28"/>
          <w:lang w:bidi="ru-RU"/>
        </w:rPr>
      </w:pP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Согласовывает предложения ответственного исполнителя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программы по распределению бюджетных ассигнований</w:t>
      </w:r>
      <w:r>
        <w:rPr>
          <w:rFonts w:ascii="PT Astra Serif" w:hAnsi="PT Astra Serif" w:cs="Times New Roman"/>
          <w:bCs/>
          <w:sz w:val="28"/>
          <w:szCs w:val="28"/>
          <w:lang w:bidi="ru-RU"/>
        </w:rPr>
        <w:t xml:space="preserve">             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на реализацию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программы.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bCs/>
          <w:i/>
          <w:sz w:val="28"/>
          <w:szCs w:val="28"/>
          <w:lang w:bidi="ru-RU"/>
        </w:rPr>
      </w:pP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Осуществляет контроль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программы,</w:t>
      </w:r>
      <w:r>
        <w:rPr>
          <w:rFonts w:ascii="PT Astra Serif" w:hAnsi="PT Astra Serif" w:cs="Times New Roman"/>
          <w:bCs/>
          <w:sz w:val="28"/>
          <w:szCs w:val="28"/>
          <w:lang w:bidi="ru-RU"/>
        </w:rPr>
        <w:t xml:space="preserve"> 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в том числе рассмотрение результатов мониторинга и оценки эффективности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bCs/>
          <w:sz w:val="28"/>
          <w:szCs w:val="28"/>
          <w:lang w:bidi="ru-RU"/>
        </w:rPr>
        <w:t xml:space="preserve"> программы.</w:t>
      </w:r>
    </w:p>
    <w:p w:rsidR="00D87B76" w:rsidRPr="00D87B76" w:rsidRDefault="00D87B76" w:rsidP="00D87B76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D87B76">
        <w:rPr>
          <w:rFonts w:ascii="PT Astra Serif" w:hAnsi="PT Astra Serif" w:cs="Times New Roman"/>
          <w:sz w:val="28"/>
          <w:szCs w:val="28"/>
        </w:rPr>
        <w:t>ДЭРиПУ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>: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 Формирует перечень муниципальных программ.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 Проводит экспертизу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и изменений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D87B76">
        <w:rPr>
          <w:rFonts w:ascii="PT Astra Serif" w:hAnsi="PT Astra Serif" w:cs="Times New Roman"/>
          <w:sz w:val="28"/>
          <w:szCs w:val="28"/>
        </w:rPr>
        <w:t>в нее на предмет соответствия:</w:t>
      </w:r>
    </w:p>
    <w:p w:rsidR="00D87B76" w:rsidRPr="00D87B76" w:rsidRDefault="00D87B76" w:rsidP="00D87B76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требованиям, установленным муниципальными нормативными правовыми актами об инвестиционной деятельности, осуществляемой 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Pr="00D87B76">
        <w:rPr>
          <w:rFonts w:ascii="PT Astra Serif" w:hAnsi="PT Astra Serif" w:cs="Times New Roman"/>
          <w:sz w:val="28"/>
          <w:szCs w:val="28"/>
        </w:rPr>
        <w:t>в форме капитальных вложений, а также в сфере управления проектной деятельностью;</w:t>
      </w:r>
    </w:p>
    <w:p w:rsidR="00D87B76" w:rsidRPr="00D87B76" w:rsidRDefault="00D87B76" w:rsidP="00D87B76">
      <w:pPr>
        <w:pStyle w:val="ConsPlusNormal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приоритетам социально-экономического развития Российской Федерации, Ханты-Мансийского автономного округа-Югры и города Югорска, установленным документами стратегического планирования;</w:t>
      </w:r>
    </w:p>
    <w:p w:rsidR="00D87B76" w:rsidRPr="00D87B76" w:rsidRDefault="00D87B76" w:rsidP="00D87B76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настоящему Порядку;</w:t>
      </w:r>
    </w:p>
    <w:p w:rsidR="00D87B76" w:rsidRPr="00D87B76" w:rsidRDefault="00D87B76" w:rsidP="00D87B76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ее структурных элементов целям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программы;</w:t>
      </w:r>
    </w:p>
    <w:p w:rsidR="00D87B76" w:rsidRPr="00D87B76" w:rsidRDefault="00D87B76" w:rsidP="00D87B76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целевых показателей, характеризующих результаты ее реализации, целям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и ее структурным элементам.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 Формирует сводный годовой доклад о ходе реализации и оценке эффективности муниципальных программ (далее – сводный годовой доклад) на основе уточненных годовых отчетов, представленных ответственными исполнителями, содержащий: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сведения об оценке эффективности муниципальных программ;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lastRenderedPageBreak/>
        <w:t>сведения о степени соответствия установленных и достигнутых ключевых показателей муниципальных программ за отчетный год;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сведения о выполнении расходных обязательств, связанных</w:t>
      </w:r>
      <w:r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 с реализацией муниципальных программ;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предложения об изменении форм и методов управления реализацией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программы, о сокращении (увеличении) на очередной финансовый год и плановый период бюджетных ассигнований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на реализацию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и (или) досрочном прекращении отдельных структурных элементов либо </w:t>
      </w:r>
      <w:r w:rsidRPr="00D87B76">
        <w:rPr>
          <w:rFonts w:ascii="PT Astra Serif" w:hAnsi="PT Astra Serif"/>
          <w:sz w:val="28"/>
          <w:szCs w:val="28"/>
        </w:rPr>
        <w:t xml:space="preserve">муниципальной </w:t>
      </w:r>
      <w:r w:rsidRPr="00D87B76">
        <w:rPr>
          <w:rFonts w:ascii="PT Astra Serif" w:hAnsi="PT Astra Serif" w:cs="Times New Roman"/>
          <w:sz w:val="28"/>
          <w:szCs w:val="28"/>
        </w:rPr>
        <w:t xml:space="preserve">программы в целом, а также о начале реализации новых структурных элементов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D87B76">
        <w:rPr>
          <w:rFonts w:ascii="PT Astra Serif" w:hAnsi="PT Astra Serif" w:cs="Times New Roman"/>
          <w:sz w:val="28"/>
          <w:szCs w:val="28"/>
        </w:rPr>
        <w:t>(при необходимости).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 Размещает сводный годовой доклад на официальном сайте.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 Разрабатывает методические рекомендации</w:t>
      </w:r>
      <w:r w:rsidRPr="00D87B76">
        <w:rPr>
          <w:rFonts w:ascii="PT Astra Serif" w:hAnsi="PT Astra Serif"/>
          <w:sz w:val="28"/>
          <w:szCs w:val="28"/>
        </w:rPr>
        <w:t>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pBdr>
          <w:bottom w:val="none" w:sz="4" w:space="0" w:color="000000"/>
        </w:pBd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 Координирует деятельность ответственных исполнителей </w:t>
      </w:r>
      <w:r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D87B76">
        <w:rPr>
          <w:rFonts w:ascii="PT Astra Serif" w:hAnsi="PT Astra Serif" w:cs="Times New Roman"/>
          <w:sz w:val="28"/>
          <w:szCs w:val="28"/>
        </w:rPr>
        <w:t>и соисполнителей муниципальных программ при разработке и реализации муниципальных программ.</w:t>
      </w:r>
    </w:p>
    <w:p w:rsidR="00D87B76" w:rsidRPr="00D87B76" w:rsidRDefault="00D87B76" w:rsidP="00D87B76">
      <w:pPr>
        <w:pStyle w:val="ConsPlusNormal"/>
        <w:numPr>
          <w:ilvl w:val="1"/>
          <w:numId w:val="5"/>
        </w:numPr>
        <w:pBdr>
          <w:bottom w:val="none" w:sz="4" w:space="0" w:color="000000"/>
        </w:pBd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Проводит мониторинг реализации муниципальных программ.</w:t>
      </w:r>
    </w:p>
    <w:p w:rsidR="00D87B76" w:rsidRPr="00D87B76" w:rsidRDefault="00D87B76" w:rsidP="00D87B76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Департамент финансов осуществляет экспертизу муниципальной программы (изменений в муниципальную программу) на предмет </w:t>
      </w:r>
      <w:r>
        <w:rPr>
          <w:rFonts w:ascii="PT Astra Serif" w:hAnsi="PT Astra Serif" w:cs="Times New Roman"/>
          <w:sz w:val="28"/>
          <w:szCs w:val="28"/>
        </w:rPr>
        <w:t xml:space="preserve">                        </w:t>
      </w:r>
      <w:r w:rsidRPr="00D87B76">
        <w:rPr>
          <w:rFonts w:ascii="PT Astra Serif" w:hAnsi="PT Astra Serif" w:cs="Times New Roman"/>
          <w:sz w:val="28"/>
          <w:szCs w:val="28"/>
        </w:rPr>
        <w:t>ее соответствия решению Думы города Югорска (проекту</w:t>
      </w:r>
      <w:r w:rsidRPr="00D87B76">
        <w:rPr>
          <w:rFonts w:ascii="PT Astra Serif" w:hAnsi="PT Astra Serif"/>
          <w:sz w:val="28"/>
          <w:szCs w:val="28"/>
        </w:rPr>
        <w:t xml:space="preserve"> </w:t>
      </w:r>
      <w:r w:rsidRPr="00D87B76">
        <w:rPr>
          <w:rFonts w:ascii="PT Astra Serif" w:hAnsi="PT Astra Serif" w:cs="Times New Roman"/>
          <w:sz w:val="28"/>
          <w:szCs w:val="28"/>
        </w:rPr>
        <w:t>решению Думы города Югорска) о бюджете города Югорска на очередной финансовый год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87B76">
        <w:rPr>
          <w:rFonts w:ascii="PT Astra Serif" w:hAnsi="PT Astra Serif" w:cs="Times New Roman"/>
          <w:sz w:val="28"/>
          <w:szCs w:val="28"/>
        </w:rPr>
        <w:t xml:space="preserve"> и плановый период, сводной бюджетной росписи бюджета города Югорска.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Юридическое управление администрации города Югорска проводит экспертизу проекта муниципальной программы (изменений</w:t>
      </w:r>
      <w:r>
        <w:rPr>
          <w:rFonts w:ascii="PT Astra Serif" w:hAnsi="PT Astra Serif" w:cs="Times New Roman"/>
          <w:sz w:val="28"/>
          <w:szCs w:val="28"/>
        </w:rPr>
        <w:t xml:space="preserve">    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 в муниципальную программу) на предмет соответствия законодательству Российской Федерации, автономного округа, муниципальным правовым актам и отсутствия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факторов.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D87B76">
        <w:rPr>
          <w:rFonts w:ascii="PT Astra Serif" w:hAnsi="PT Astra Serif" w:cs="Times New Roman"/>
          <w:sz w:val="28"/>
          <w:szCs w:val="28"/>
        </w:rPr>
        <w:t>Контрольно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– счетная палата города Югорска осуществляет финансово-экономическую экспертизу проекта муниципальной программы (изменений в муниципальную программу) в пределах своих полномочий. 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Проект муниципальной программы (изменений в муниципальную  программу), получивший визы согласования по результатам экспертиз департамента экономического развития и проектного управления, Департамента финансов администрации города Югорска, юридического управления администрации города Югорска, </w:t>
      </w:r>
      <w:proofErr w:type="spellStart"/>
      <w:r w:rsidRPr="00D87B76">
        <w:rPr>
          <w:rFonts w:ascii="PT Astra Serif" w:hAnsi="PT Astra Serif"/>
          <w:sz w:val="28"/>
          <w:szCs w:val="28"/>
        </w:rPr>
        <w:t>контрольно</w:t>
      </w:r>
      <w:proofErr w:type="spellEnd"/>
      <w:r w:rsidRPr="00D87B76">
        <w:rPr>
          <w:rFonts w:ascii="PT Astra Serif" w:hAnsi="PT Astra Serif"/>
          <w:sz w:val="28"/>
          <w:szCs w:val="28"/>
        </w:rPr>
        <w:t xml:space="preserve"> – счетной палаты города Югорска, направляется главе города Югорска на утверждение.</w:t>
      </w:r>
    </w:p>
    <w:p w:rsidR="00D87B76" w:rsidRPr="00D87B76" w:rsidRDefault="00D87B76" w:rsidP="00D87B76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63A4A" w:rsidRDefault="00D63A4A" w:rsidP="00D63A4A">
      <w:pPr>
        <w:spacing w:line="276" w:lineRule="auto"/>
        <w:jc w:val="center"/>
        <w:rPr>
          <w:rFonts w:ascii="PT Astra Serif" w:hAnsi="PT Astra Serif"/>
          <w:bCs/>
          <w:iCs/>
          <w:sz w:val="28"/>
          <w:szCs w:val="28"/>
        </w:rPr>
      </w:pPr>
    </w:p>
    <w:p w:rsidR="00D87B76" w:rsidRPr="00D87B76" w:rsidRDefault="00D87B76" w:rsidP="00D63A4A">
      <w:pPr>
        <w:spacing w:line="276" w:lineRule="auto"/>
        <w:jc w:val="center"/>
        <w:rPr>
          <w:rFonts w:ascii="PT Astra Serif" w:hAnsi="PT Astra Serif"/>
          <w:bCs/>
          <w:iCs/>
          <w:sz w:val="28"/>
          <w:szCs w:val="28"/>
        </w:rPr>
      </w:pPr>
      <w:r w:rsidRPr="00D87B76">
        <w:rPr>
          <w:rFonts w:ascii="PT Astra Serif" w:hAnsi="PT Astra Serif"/>
          <w:bCs/>
          <w:iCs/>
          <w:sz w:val="28"/>
          <w:szCs w:val="28"/>
        </w:rPr>
        <w:lastRenderedPageBreak/>
        <w:t>Раздел I</w:t>
      </w:r>
      <w:r w:rsidRPr="00D87B76">
        <w:rPr>
          <w:rFonts w:ascii="PT Astra Serif" w:hAnsi="PT Astra Serif"/>
          <w:bCs/>
          <w:iCs/>
          <w:sz w:val="28"/>
          <w:szCs w:val="28"/>
          <w:lang w:val="en-US"/>
        </w:rPr>
        <w:t>II</w:t>
      </w:r>
      <w:r w:rsidRPr="00D87B76">
        <w:rPr>
          <w:rFonts w:ascii="PT Astra Serif" w:hAnsi="PT Astra Serif"/>
          <w:bCs/>
          <w:iCs/>
          <w:sz w:val="28"/>
          <w:szCs w:val="28"/>
        </w:rPr>
        <w:t>. Финансовое обеспечение реализации</w:t>
      </w:r>
    </w:p>
    <w:p w:rsidR="00D87B76" w:rsidRPr="00D87B76" w:rsidRDefault="00D87B76" w:rsidP="00D63A4A">
      <w:pPr>
        <w:spacing w:line="276" w:lineRule="auto"/>
        <w:jc w:val="center"/>
        <w:rPr>
          <w:rFonts w:ascii="PT Astra Serif" w:hAnsi="PT Astra Serif"/>
          <w:bCs/>
          <w:iCs/>
          <w:sz w:val="28"/>
          <w:szCs w:val="28"/>
        </w:rPr>
      </w:pPr>
      <w:r w:rsidRPr="00D87B76">
        <w:rPr>
          <w:rFonts w:ascii="PT Astra Serif" w:hAnsi="PT Astra Serif"/>
          <w:bCs/>
          <w:iCs/>
          <w:sz w:val="28"/>
          <w:szCs w:val="28"/>
        </w:rPr>
        <w:t>муниципальных программ</w:t>
      </w:r>
    </w:p>
    <w:p w:rsidR="00D87B76" w:rsidRPr="00D87B76" w:rsidRDefault="00D87B76" w:rsidP="00D87B76">
      <w:pPr>
        <w:spacing w:line="276" w:lineRule="auto"/>
        <w:ind w:firstLine="709"/>
        <w:jc w:val="both"/>
        <w:rPr>
          <w:rFonts w:ascii="PT Astra Serif" w:hAnsi="PT Astra Serif"/>
          <w:b/>
          <w:bCs/>
          <w:iCs/>
          <w:sz w:val="28"/>
          <w:szCs w:val="28"/>
        </w:rPr>
      </w:pP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Параметры финансового обеспечения муниципальных программ</w:t>
      </w:r>
      <w:r w:rsidR="00D63A4A">
        <w:rPr>
          <w:rFonts w:ascii="PT Astra Serif" w:hAnsi="PT Astra Serif"/>
          <w:sz w:val="28"/>
          <w:szCs w:val="28"/>
        </w:rPr>
        <w:t xml:space="preserve">           </w:t>
      </w:r>
      <w:r w:rsidRPr="00D87B76">
        <w:rPr>
          <w:rFonts w:ascii="PT Astra Serif" w:hAnsi="PT Astra Serif"/>
          <w:sz w:val="28"/>
          <w:szCs w:val="28"/>
        </w:rPr>
        <w:t xml:space="preserve"> на период их действия планируются исходя из необходимости достижения национальных целей развития и иных приоритетов социально-экономического развития Российской Федерации, автономного округа</w:t>
      </w:r>
      <w:r w:rsidR="00D63A4A">
        <w:rPr>
          <w:rFonts w:ascii="PT Astra Serif" w:hAnsi="PT Astra Serif"/>
          <w:sz w:val="28"/>
          <w:szCs w:val="28"/>
        </w:rPr>
        <w:t xml:space="preserve">                  </w:t>
      </w:r>
      <w:r w:rsidRPr="00D87B76">
        <w:rPr>
          <w:rFonts w:ascii="PT Astra Serif" w:hAnsi="PT Astra Serif"/>
          <w:sz w:val="28"/>
          <w:szCs w:val="28"/>
        </w:rPr>
        <w:t xml:space="preserve"> и города Югорска, установленных документами стратегического планирования с учетом использования механизмов инициативного бюджетирования, предусматривающих учет мнения жителей города Югорска.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Финансовое обеспечение муниципальных программ осуществляется за счет средств бюджетов бюджетной системы Российской Федерации (бюджетных ассигнований федерального бюджета, бюджета автономного округа, бюджета города Югорска) и иных источников финансирования.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 xml:space="preserve">Планирование бюджетных ассигнований на реализацию муниципальных программ на очередной финансовый год и плановый период осуществляется с учетом ежегодной оценки эффективности реализации муниципальных программ, необходимости обеспечения достижения показателей для оценки эффективности деятельности органов местного самоуправления, установленных распоряжением Правительства </w:t>
      </w:r>
      <w:r w:rsidR="00D63A4A">
        <w:rPr>
          <w:rFonts w:ascii="PT Astra Serif" w:hAnsi="PT Astra Serif"/>
          <w:sz w:val="28"/>
          <w:szCs w:val="28"/>
        </w:rPr>
        <w:t xml:space="preserve">                    </w:t>
      </w:r>
      <w:r w:rsidRPr="00D87B76">
        <w:rPr>
          <w:rFonts w:ascii="PT Astra Serif" w:hAnsi="PT Astra Serif"/>
          <w:sz w:val="28"/>
          <w:szCs w:val="28"/>
        </w:rPr>
        <w:t>Ханты-Мансийского автономного округа – Югры от 15.03.2013 № 92-рп</w:t>
      </w:r>
      <w:r w:rsidR="00D63A4A">
        <w:rPr>
          <w:rFonts w:ascii="PT Astra Serif" w:hAnsi="PT Astra Serif"/>
          <w:sz w:val="28"/>
          <w:szCs w:val="28"/>
        </w:rPr>
        <w:t xml:space="preserve">           </w:t>
      </w:r>
      <w:r w:rsidRPr="00D87B76">
        <w:rPr>
          <w:rFonts w:ascii="PT Astra Serif" w:hAnsi="PT Astra Serif"/>
          <w:sz w:val="28"/>
          <w:szCs w:val="28"/>
        </w:rPr>
        <w:t xml:space="preserve">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округа-Югры», национальных</w:t>
      </w:r>
      <w:proofErr w:type="gramEnd"/>
      <w:r w:rsidRPr="00D87B76">
        <w:rPr>
          <w:rFonts w:ascii="PT Astra Serif" w:hAnsi="PT Astra Serif"/>
          <w:sz w:val="28"/>
          <w:szCs w:val="28"/>
        </w:rPr>
        <w:t xml:space="preserve"> целей развития, региональных проектов, направленных на достижение целей и показателей федеральных (национальных) проектов в соответствии с муниципальными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 xml:space="preserve">Финансовое обеспечение муниципальных программ за счет средств бюджета города Югорска определяется на очередной финансовый год </w:t>
      </w:r>
      <w:r w:rsidR="00D63A4A">
        <w:rPr>
          <w:rFonts w:ascii="PT Astra Serif" w:hAnsi="PT Astra Serif"/>
          <w:sz w:val="28"/>
          <w:szCs w:val="28"/>
        </w:rPr>
        <w:t xml:space="preserve">              </w:t>
      </w:r>
      <w:r w:rsidRPr="00D87B76">
        <w:rPr>
          <w:rFonts w:ascii="PT Astra Serif" w:hAnsi="PT Astra Serif"/>
          <w:sz w:val="28"/>
          <w:szCs w:val="28"/>
        </w:rPr>
        <w:t>и плановый период исходя их предельных объемов бюджетных ассигнований по финансовому обеспечению муниципальных программ, за пределами планового периода – исходя из предельного объема расходов на реализацию муниципальных программ в соответствии с бюджетным прогнозом города Югорска на долгосрочный период.</w:t>
      </w:r>
      <w:proofErr w:type="gramEnd"/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Параметры финансового обеспечения реализации структурных элементов муниципальной программы планируются по задачам.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lastRenderedPageBreak/>
        <w:t>Объем бюджетных ассигнований на реализацию муниципальной программы за счет внебюджетных источников определяется на основании прогнозных данных, определенных ответственным исполнителем.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Планирование объема налоговых расходов в очередном финансовом году и плановом периоде осуществляется с учетом ежегодной оценки эффективности налоговых расходов города Югорска с обоснованием необходимости их применения для достижения цели и (или) ожидаемых результатов муниципальной программы. </w:t>
      </w:r>
    </w:p>
    <w:p w:rsidR="00D87B76" w:rsidRPr="00D87B76" w:rsidRDefault="00D87B76" w:rsidP="00D87B76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87B76" w:rsidRPr="00D87B76" w:rsidRDefault="00D87B76" w:rsidP="00D63A4A">
      <w:pPr>
        <w:pStyle w:val="ConsPlusNormal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Раздел </w:t>
      </w:r>
      <w:r w:rsidRPr="00D87B76">
        <w:rPr>
          <w:rFonts w:ascii="PT Astra Serif" w:hAnsi="PT Astra Serif" w:cs="Times New Roman"/>
          <w:sz w:val="28"/>
          <w:szCs w:val="28"/>
          <w:lang w:val="en-US"/>
        </w:rPr>
        <w:t>IV</w:t>
      </w:r>
      <w:r w:rsidRPr="00D87B76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D87B7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87B76">
        <w:rPr>
          <w:rFonts w:ascii="PT Astra Serif" w:hAnsi="PT Astra Serif" w:cs="Times New Roman"/>
          <w:sz w:val="28"/>
          <w:szCs w:val="28"/>
        </w:rPr>
        <w:t xml:space="preserve"> реализацией муниципальных программ</w:t>
      </w:r>
    </w:p>
    <w:p w:rsidR="00D87B76" w:rsidRPr="00D87B76" w:rsidRDefault="00D87B76" w:rsidP="00D87B76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87B76">
        <w:rPr>
          <w:rFonts w:ascii="PT Astra Serif" w:hAnsi="PT Astra Serif" w:cs="Times New Roman"/>
          <w:sz w:val="28"/>
          <w:szCs w:val="28"/>
        </w:rPr>
        <w:t xml:space="preserve"> реализацией муниципальных программ (далее – мониторинг) представляет собой комплекс мероприятий по измерению 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их фактических параметров, расчету отклонения фактических параметров 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от плановых, анализу их причин, а также по прогнозированию хода реализации муниципальных программ, выявлению и минимизации рисков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недостижения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плановых параметров.</w:t>
      </w:r>
    </w:p>
    <w:p w:rsidR="00D87B76" w:rsidRPr="00D87B76" w:rsidRDefault="00D87B76" w:rsidP="00D87B76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Целью мониторинга является получение на постоянной основе отчетов</w:t>
      </w:r>
      <w:r w:rsidRPr="00D87B7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87B76">
        <w:rPr>
          <w:rFonts w:ascii="PT Astra Serif" w:hAnsi="PT Astra Serif" w:cs="Times New Roman"/>
          <w:sz w:val="28"/>
          <w:szCs w:val="28"/>
        </w:rPr>
        <w:t xml:space="preserve">о ходе реализации </w:t>
      </w:r>
      <w:r w:rsidRPr="00D87B76">
        <w:rPr>
          <w:rFonts w:ascii="PT Astra Serif" w:hAnsi="PT Astra Serif"/>
          <w:sz w:val="28"/>
          <w:szCs w:val="28"/>
        </w:rPr>
        <w:t>муниципальных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В ходе мониторинга ответственный исполнитель формирует ежеквартальные и годовые отчеты в соответствии с действующей методологией управления проектной деятельностью и методическими рекомендациями.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Ответственный исполнитель муниципальной программы направляет в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ДЭРиПУ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отчеты об исполнении муниципальной программы </w:t>
      </w:r>
      <w:r w:rsidRPr="00D87B76">
        <w:rPr>
          <w:rFonts w:ascii="PT Astra Serif" w:hAnsi="PT Astra Serif"/>
          <w:sz w:val="28"/>
          <w:szCs w:val="28"/>
        </w:rPr>
        <w:t>посредством СЭД «Дело»</w:t>
      </w:r>
      <w:r w:rsidRPr="00D87B76">
        <w:rPr>
          <w:rFonts w:ascii="PT Astra Serif" w:hAnsi="PT Astra Serif" w:cs="Times New Roman"/>
          <w:sz w:val="28"/>
          <w:szCs w:val="28"/>
        </w:rPr>
        <w:t>: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 xml:space="preserve">за I, II, III квартал до 15 -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го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числа месяца, следующего за отчетным кварталом, ежегодно до 20 -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го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января года, следующего за отчетным, отчет </w:t>
      </w:r>
      <w:r w:rsidR="00D63A4A">
        <w:rPr>
          <w:rFonts w:ascii="PT Astra Serif" w:hAnsi="PT Astra Serif" w:cs="Times New Roman"/>
          <w:sz w:val="28"/>
          <w:szCs w:val="28"/>
        </w:rPr>
        <w:t xml:space="preserve">     </w:t>
      </w:r>
      <w:r w:rsidRPr="00D87B76">
        <w:rPr>
          <w:rFonts w:ascii="PT Astra Serif" w:hAnsi="PT Astra Serif" w:cs="Times New Roman"/>
          <w:sz w:val="28"/>
          <w:szCs w:val="28"/>
        </w:rPr>
        <w:t>о ходе реализации муниципальной программы по формам согласно приложению  1 к настоящему Порядку;</w:t>
      </w:r>
      <w:proofErr w:type="gramEnd"/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 xml:space="preserve">за I полугодие до 5 –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го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июля, за II полугодие до 20 –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го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января  информацию об объемах средств, предусмотренных бюджетом города Югорска на реализацию структурных элементов государственных программ автономного округа и  в рамках межбюджетных трансфертов из бюджета автономного округа согласованную с Департаментом финансов и отчет 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о создании (реконструкции) объектов, создаваемых (реконструируемых) 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D87B76">
        <w:rPr>
          <w:rFonts w:ascii="PT Astra Serif" w:hAnsi="PT Astra Serif" w:cs="Times New Roman"/>
          <w:sz w:val="28"/>
          <w:szCs w:val="28"/>
        </w:rPr>
        <w:lastRenderedPageBreak/>
        <w:t>в очередном финансовом году и плановом периоде по форме</w:t>
      </w:r>
      <w:proofErr w:type="gramEnd"/>
      <w:r w:rsidRPr="00D87B76">
        <w:rPr>
          <w:rFonts w:ascii="PT Astra Serif" w:hAnsi="PT Astra Serif" w:cs="Times New Roman"/>
          <w:sz w:val="28"/>
          <w:szCs w:val="28"/>
        </w:rPr>
        <w:t xml:space="preserve"> согласно приложениям 2, 3 к настоящему  Порядку соответственно;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 xml:space="preserve">ежегодно до 20 -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го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января года, следующего за отчетным, аналитическую записку о ходе реализации муниципальной программы, сформированную в соответствии с пунктом 35 настоящего Порядка.</w:t>
      </w:r>
      <w:proofErr w:type="gramEnd"/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Ответственный исполнитель муниципальной программы, с целью информирования органов местного самоуправления города Югорска, населения, бизнес - сообщества, общественных организаций, размещает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 на официальном сайте </w:t>
      </w:r>
      <w:r w:rsidRPr="00D87B76">
        <w:rPr>
          <w:rFonts w:ascii="PT Astra Serif" w:hAnsi="PT Astra Serif"/>
          <w:bCs/>
          <w:sz w:val="28"/>
          <w:szCs w:val="28"/>
        </w:rPr>
        <w:t>в разделе «Муниципальные программы»</w:t>
      </w:r>
      <w:r w:rsidRPr="00D87B76">
        <w:rPr>
          <w:rFonts w:ascii="PT Astra Serif" w:hAnsi="PT Astra Serif" w:cs="Times New Roman"/>
          <w:sz w:val="28"/>
          <w:szCs w:val="28"/>
        </w:rPr>
        <w:t xml:space="preserve"> до 20-го числа месяца, следующего за отчетным кварталом, ежеквартальный отчет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 о ходе реализации муниципальной программы.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D87B76">
        <w:rPr>
          <w:rFonts w:ascii="PT Astra Serif" w:hAnsi="PT Astra Serif" w:cs="Times New Roman"/>
          <w:sz w:val="28"/>
          <w:szCs w:val="28"/>
        </w:rPr>
        <w:t>ДЭРиПУ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на основе представленных отчетов проводит мониторинг реализации муниципальных программ: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ежеквартально, в срок до 30 числа месяца, следующего за отчетным кварталом;</w:t>
      </w:r>
    </w:p>
    <w:p w:rsidR="00D87B76" w:rsidRPr="00D87B76" w:rsidRDefault="00D87B76" w:rsidP="00D87B76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ежегодно, в срок до 20 февраля, года, следующего за </w:t>
      </w:r>
      <w:proofErr w:type="gramStart"/>
      <w:r w:rsidRPr="00D87B76">
        <w:rPr>
          <w:rFonts w:ascii="PT Astra Serif" w:hAnsi="PT Astra Serif" w:cs="Times New Roman"/>
          <w:sz w:val="28"/>
          <w:szCs w:val="28"/>
        </w:rPr>
        <w:t>отчетным</w:t>
      </w:r>
      <w:proofErr w:type="gramEnd"/>
      <w:r w:rsidRPr="00D87B76">
        <w:rPr>
          <w:rFonts w:ascii="PT Astra Serif" w:hAnsi="PT Astra Serif" w:cs="Times New Roman"/>
          <w:sz w:val="28"/>
          <w:szCs w:val="28"/>
        </w:rPr>
        <w:t>.</w:t>
      </w:r>
    </w:p>
    <w:p w:rsidR="00D87B76" w:rsidRPr="00D87B76" w:rsidRDefault="00D87B76" w:rsidP="00D87B76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Информация о финансовом исполнении муниципальных программ включается в состав аналитической записки об итогах социально-экономического развития города Югорска.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Ответственные исполнители муниципальных программ прилагают </w:t>
      </w:r>
      <w:r w:rsidR="00D63A4A">
        <w:rPr>
          <w:rFonts w:ascii="PT Astra Serif" w:hAnsi="PT Astra Serif" w:cs="Times New Roman"/>
          <w:sz w:val="28"/>
          <w:szCs w:val="28"/>
        </w:rPr>
        <w:t xml:space="preserve">  </w:t>
      </w:r>
      <w:r w:rsidRPr="00D87B76">
        <w:rPr>
          <w:rFonts w:ascii="PT Astra Serif" w:hAnsi="PT Astra Serif" w:cs="Times New Roman"/>
          <w:sz w:val="28"/>
          <w:szCs w:val="28"/>
        </w:rPr>
        <w:t>к годовому отчету аналитическую записку содержащую: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информацию об итогах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программы, 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D87B76">
        <w:rPr>
          <w:rFonts w:ascii="PT Astra Serif" w:hAnsi="PT Astra Serif" w:cs="Times New Roman"/>
          <w:sz w:val="28"/>
          <w:szCs w:val="28"/>
        </w:rPr>
        <w:t>в том числе ее структурных элементов, и планы на очередной финансовый год;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информацию о достижении фактических значений показателей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за отчетный период;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информацию о структурных элементах, реализация которых осуществляется с нарушением установленных параметров и сроков;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анализ факторов (рисков), повлиявших на реализацию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программы, и мер, направленных на их устранение;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данные об использовании бюджетных ассигнований и иных средств на реализацию муниципальной программы;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предложения о корректировке, досрочном прекращении реализации структурных элементов или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 в целом;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сведения об изменениях, внесенных в отчетном периоде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 в муниципальную программу;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lastRenderedPageBreak/>
        <w:t xml:space="preserve">информацию о проводимой работе по привлечению средств 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D87B76">
        <w:rPr>
          <w:rFonts w:ascii="PT Astra Serif" w:hAnsi="PT Astra Serif" w:cs="Times New Roman"/>
          <w:sz w:val="28"/>
          <w:szCs w:val="28"/>
        </w:rPr>
        <w:t>из бюджетов вышестоящих уровней, в том числе о заключенных соглашениях, о финансировании (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софинансировании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>) мероприятий;</w:t>
      </w:r>
    </w:p>
    <w:p w:rsidR="00D87B76" w:rsidRPr="00D87B76" w:rsidRDefault="00D87B76" w:rsidP="00D87B76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информацию </w:t>
      </w:r>
      <w:r w:rsidRPr="00D87B76">
        <w:rPr>
          <w:rFonts w:ascii="PT Astra Serif" w:hAnsi="PT Astra Serif"/>
          <w:sz w:val="28"/>
          <w:szCs w:val="28"/>
        </w:rPr>
        <w:t xml:space="preserve">об итогах закупки товаров, работ, услуг для обеспечения муниципальных нужд (в том числе о сложившейся экономии) </w:t>
      </w:r>
      <w:r w:rsidR="00D63A4A">
        <w:rPr>
          <w:rFonts w:ascii="PT Astra Serif" w:hAnsi="PT Astra Serif"/>
          <w:sz w:val="28"/>
          <w:szCs w:val="28"/>
        </w:rPr>
        <w:t xml:space="preserve">             </w:t>
      </w:r>
      <w:r w:rsidRPr="00D87B76">
        <w:rPr>
          <w:rFonts w:ascii="PT Astra Serif" w:hAnsi="PT Astra Serif"/>
          <w:sz w:val="28"/>
          <w:szCs w:val="28"/>
        </w:rPr>
        <w:t>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Ответственный исполнитель, соисполнители и участники </w:t>
      </w:r>
      <w:r w:rsidRPr="00D87B76">
        <w:rPr>
          <w:rFonts w:ascii="PT Astra Serif" w:hAnsi="PT Astra Serif"/>
          <w:sz w:val="28"/>
          <w:szCs w:val="28"/>
        </w:rPr>
        <w:t>муниципальных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 обеспечивают достоверность данных, представляемых в условиях мониторинга реализации </w:t>
      </w:r>
      <w:r w:rsidRPr="00D87B76">
        <w:rPr>
          <w:rFonts w:ascii="PT Astra Serif" w:hAnsi="PT Astra Serif"/>
          <w:sz w:val="28"/>
          <w:szCs w:val="28"/>
        </w:rPr>
        <w:t>муниципальной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программы.</w:t>
      </w:r>
    </w:p>
    <w:p w:rsidR="00D87B76" w:rsidRPr="00D87B76" w:rsidRDefault="00D87B76" w:rsidP="00D87B76">
      <w:pPr>
        <w:spacing w:line="276" w:lineRule="auto"/>
        <w:ind w:firstLine="709"/>
        <w:jc w:val="both"/>
        <w:rPr>
          <w:rFonts w:ascii="PT Astra Serif" w:hAnsi="PT Astra Serif"/>
          <w:b/>
          <w:bCs/>
          <w:iCs/>
          <w:sz w:val="28"/>
          <w:szCs w:val="28"/>
        </w:rPr>
      </w:pPr>
    </w:p>
    <w:p w:rsidR="00D87B76" w:rsidRPr="00D87B76" w:rsidRDefault="00D87B76" w:rsidP="00D63A4A">
      <w:pPr>
        <w:spacing w:line="276" w:lineRule="auto"/>
        <w:jc w:val="center"/>
        <w:rPr>
          <w:rFonts w:ascii="PT Astra Serif" w:hAnsi="PT Astra Serif"/>
          <w:bCs/>
          <w:iCs/>
          <w:sz w:val="28"/>
          <w:szCs w:val="28"/>
        </w:rPr>
      </w:pPr>
      <w:r w:rsidRPr="00D87B76">
        <w:rPr>
          <w:rFonts w:ascii="PT Astra Serif" w:hAnsi="PT Astra Serif"/>
          <w:bCs/>
          <w:iCs/>
          <w:sz w:val="28"/>
          <w:szCs w:val="28"/>
        </w:rPr>
        <w:t>Раздел V. Ответственность за реализацию муниципальных программ</w:t>
      </w:r>
    </w:p>
    <w:p w:rsidR="00D87B76" w:rsidRPr="00D87B76" w:rsidRDefault="00D87B76" w:rsidP="00D87B7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Куратор муниципальной программы и ответственные исполнители муниципальных программ в соответствии со статьей 45 Федерального закона от 28.06.2014 </w:t>
      </w:r>
      <w:hyperlink r:id="rId10" w:tooltip="ФЕДЕРАЛЬНЫЙ ЗАКОН от 28.06.2014 № 172-ФЗ ГОСУДАРСТВЕННАЯ ДУМА ФЕДЕРАЛЬНОГО СОБРАНИЯ РФ&#10;&#10;О СТРАТЕГИЧЕСКОМ ПЛАНИРОВАНИИ В РОССИЙСКОЙ ФЕДЕРАЦИИ " w:history="1">
        <w:r w:rsidRPr="00D87B76">
          <w:rPr>
            <w:rFonts w:ascii="PT Astra Serif" w:hAnsi="PT Astra Serif"/>
            <w:sz w:val="28"/>
            <w:szCs w:val="28"/>
          </w:rPr>
          <w:t>№ 172-ФЗ «О стратегическом</w:t>
        </w:r>
      </w:hyperlink>
      <w:r w:rsidRPr="00D87B76">
        <w:rPr>
          <w:rFonts w:ascii="PT Astra Serif" w:hAnsi="PT Astra Serif"/>
          <w:sz w:val="28"/>
          <w:szCs w:val="28"/>
        </w:rPr>
        <w:t xml:space="preserve"> планировании в Российской Федерации» (далее-Федеральный закон № 172-ФЗ) несут дисциплинарную, гражданско-правовую и административную ответственность </w:t>
      </w:r>
      <w:proofErr w:type="gramStart"/>
      <w:r w:rsidRPr="00D87B76">
        <w:rPr>
          <w:rFonts w:ascii="PT Astra Serif" w:hAnsi="PT Astra Serif"/>
          <w:sz w:val="28"/>
          <w:szCs w:val="28"/>
        </w:rPr>
        <w:t>за</w:t>
      </w:r>
      <w:proofErr w:type="gramEnd"/>
      <w:r w:rsidRPr="00D87B76">
        <w:rPr>
          <w:rFonts w:ascii="PT Astra Serif" w:hAnsi="PT Astra Serif"/>
          <w:sz w:val="28"/>
          <w:szCs w:val="28"/>
        </w:rPr>
        <w:t xml:space="preserve">: 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достижение результатов и показателей, предусмотренных соглашениями о предоставлении межбюджетных трансфертов из бюджета автономного округа бюджету города Югорска;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достижение целевых показателей муниципальной программы, в том числе установленных указами Президента Российской Федерации;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реализацию структурных элементов муниципальной программы;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полноту и достоверность информации, содержащейся </w:t>
      </w:r>
      <w:r w:rsidR="00D63A4A">
        <w:rPr>
          <w:rFonts w:ascii="PT Astra Serif" w:hAnsi="PT Astra Serif"/>
          <w:sz w:val="28"/>
          <w:szCs w:val="28"/>
        </w:rPr>
        <w:t xml:space="preserve">                                 </w:t>
      </w:r>
      <w:r w:rsidRPr="00D87B76">
        <w:rPr>
          <w:rFonts w:ascii="PT Astra Serif" w:hAnsi="PT Astra Serif"/>
          <w:sz w:val="28"/>
          <w:szCs w:val="28"/>
        </w:rPr>
        <w:t>в муниципальной программе.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 xml:space="preserve">Ответственный исполнитель муниципальной программы при реализации структурных элементов муниципальной программы обеспечивает соблюдение требований бюджетного законодательства, предъявляемых, </w:t>
      </w:r>
      <w:r w:rsidR="00D63A4A">
        <w:rPr>
          <w:rFonts w:ascii="PT Astra Serif" w:hAnsi="PT Astra Serif"/>
          <w:sz w:val="28"/>
          <w:szCs w:val="28"/>
        </w:rPr>
        <w:t xml:space="preserve">                </w:t>
      </w:r>
      <w:r w:rsidRPr="00D87B76">
        <w:rPr>
          <w:rFonts w:ascii="PT Astra Serif" w:hAnsi="PT Astra Serif"/>
          <w:sz w:val="28"/>
          <w:szCs w:val="28"/>
        </w:rPr>
        <w:t>в том числе к муниципальным нормативным правовым актам, устанавливающим (регулирующим) предоставление субсидий из бюджета города Югорска.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Соисполнители муниципальных программ в соответствии</w:t>
      </w:r>
      <w:r w:rsidR="00D63A4A">
        <w:rPr>
          <w:rFonts w:ascii="PT Astra Serif" w:hAnsi="PT Astra Serif"/>
          <w:sz w:val="28"/>
          <w:szCs w:val="28"/>
        </w:rPr>
        <w:t xml:space="preserve">                      </w:t>
      </w:r>
      <w:r w:rsidRPr="00D87B76">
        <w:rPr>
          <w:rFonts w:ascii="PT Astra Serif" w:hAnsi="PT Astra Serif"/>
          <w:sz w:val="28"/>
          <w:szCs w:val="28"/>
        </w:rPr>
        <w:t xml:space="preserve"> со статьей 45 Федерального закона № 172-ФЗ несут дисциплинарную, гражданско-правовую и административную ответственность за реализацию структурных элементов муниципальной программы, включая создание </w:t>
      </w:r>
      <w:r w:rsidR="00D63A4A">
        <w:rPr>
          <w:rFonts w:ascii="PT Astra Serif" w:hAnsi="PT Astra Serif"/>
          <w:sz w:val="28"/>
          <w:szCs w:val="28"/>
        </w:rPr>
        <w:t xml:space="preserve">               </w:t>
      </w:r>
      <w:r w:rsidRPr="00D87B76">
        <w:rPr>
          <w:rFonts w:ascii="PT Astra Serif" w:hAnsi="PT Astra Serif"/>
          <w:sz w:val="28"/>
          <w:szCs w:val="28"/>
        </w:rPr>
        <w:lastRenderedPageBreak/>
        <w:t xml:space="preserve">и реконструкцию объектов капитального строительства, закрепленных </w:t>
      </w:r>
      <w:r w:rsidR="00D63A4A">
        <w:rPr>
          <w:rFonts w:ascii="PT Astra Serif" w:hAnsi="PT Astra Serif"/>
          <w:sz w:val="28"/>
          <w:szCs w:val="28"/>
        </w:rPr>
        <w:t xml:space="preserve">              </w:t>
      </w:r>
      <w:r w:rsidRPr="00D87B76">
        <w:rPr>
          <w:rFonts w:ascii="PT Astra Serif" w:hAnsi="PT Astra Serif"/>
          <w:sz w:val="28"/>
          <w:szCs w:val="28"/>
        </w:rPr>
        <w:t>за ними муниципальными нормативными правовыми актами, достижение целевых показателей, которые зависят от реализации этих структурных элементов.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7B76">
        <w:rPr>
          <w:rFonts w:ascii="PT Astra Serif" w:hAnsi="PT Astra Serif"/>
          <w:sz w:val="28"/>
          <w:szCs w:val="28"/>
        </w:rPr>
        <w:t>Руководители органов и структурных подразделений администрации города Югорска - ответственные исполнители, соисполнители и участники муниципальных программ несут персональную ответственность за достоверность и своевременность представления информации, в том числе размещаемой ими на официальном сайте.</w:t>
      </w:r>
    </w:p>
    <w:p w:rsidR="00D87B76" w:rsidRPr="00D87B76" w:rsidRDefault="00D87B76" w:rsidP="00D87B76">
      <w:pPr>
        <w:pStyle w:val="ConsPlusTitle"/>
        <w:spacing w:line="276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D87B76" w:rsidRPr="00D87B76" w:rsidRDefault="00D87B76" w:rsidP="00D63A4A">
      <w:pPr>
        <w:pStyle w:val="ConsPlusTitle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b w:val="0"/>
          <w:sz w:val="28"/>
          <w:szCs w:val="28"/>
        </w:rPr>
        <w:t xml:space="preserve">Раздел </w:t>
      </w:r>
      <w:r w:rsidRPr="00D87B76">
        <w:rPr>
          <w:rFonts w:ascii="PT Astra Serif" w:hAnsi="PT Astra Serif" w:cs="Times New Roman"/>
          <w:b w:val="0"/>
          <w:sz w:val="28"/>
          <w:szCs w:val="28"/>
          <w:lang w:val="en-US"/>
        </w:rPr>
        <w:t>VI</w:t>
      </w:r>
      <w:r w:rsidRPr="00D87B76">
        <w:rPr>
          <w:rFonts w:ascii="PT Astra Serif" w:hAnsi="PT Astra Serif" w:cs="Times New Roman"/>
          <w:b w:val="0"/>
          <w:sz w:val="28"/>
          <w:szCs w:val="28"/>
        </w:rPr>
        <w:t>. Правила формирования и внесения изменений</w:t>
      </w:r>
    </w:p>
    <w:p w:rsidR="00D87B76" w:rsidRPr="00D87B76" w:rsidRDefault="00D87B76" w:rsidP="00D63A4A">
      <w:pPr>
        <w:pStyle w:val="ConsPlusTitle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b w:val="0"/>
          <w:sz w:val="28"/>
          <w:szCs w:val="28"/>
        </w:rPr>
        <w:t>в перечень создаваемых объектов</w:t>
      </w:r>
    </w:p>
    <w:p w:rsidR="00D87B76" w:rsidRPr="00D87B76" w:rsidRDefault="00D87B76" w:rsidP="00D87B76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Перечень создаваемых объектов включает:</w:t>
      </w:r>
    </w:p>
    <w:p w:rsidR="00D87B76" w:rsidRPr="00D87B76" w:rsidRDefault="00D87B76" w:rsidP="00D87B76">
      <w:pPr>
        <w:pStyle w:val="ConsPlusNormal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объекты, создаваемые в очередном финансовом году и плановом периоде,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муниципально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>-частном партнерстве и концессионными соглашениями;</w:t>
      </w:r>
    </w:p>
    <w:p w:rsidR="00D87B76" w:rsidRPr="00D87B76" w:rsidRDefault="00D87B76" w:rsidP="00D87B76">
      <w:pPr>
        <w:pStyle w:val="ConsPlusNormal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>объекты, планируемые к созданию.</w:t>
      </w:r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 xml:space="preserve">Ответственные исполнители </w:t>
      </w:r>
      <w:r w:rsidRPr="00D87B76">
        <w:rPr>
          <w:rFonts w:ascii="PT Astra Serif" w:hAnsi="PT Astra Serif"/>
          <w:sz w:val="28"/>
          <w:szCs w:val="28"/>
        </w:rPr>
        <w:t>муниципальных</w:t>
      </w:r>
      <w:r w:rsidRPr="00D87B76">
        <w:rPr>
          <w:rFonts w:ascii="PT Astra Serif" w:hAnsi="PT Astra Serif" w:cs="Times New Roman"/>
          <w:sz w:val="28"/>
          <w:szCs w:val="28"/>
        </w:rPr>
        <w:t xml:space="preserve"> программ обеспечивают ввод данных по инвестиционным проектам, </w:t>
      </w:r>
      <w:r w:rsidRPr="00D87B76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D87B76">
        <w:rPr>
          <w:rFonts w:ascii="PT Astra Serif" w:hAnsi="PT Astra Serif" w:cs="Times New Roman"/>
          <w:sz w:val="28"/>
          <w:szCs w:val="28"/>
        </w:rPr>
        <w:t xml:space="preserve">финансовое обеспечение которых полностью или частично планируется осуществлять 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D87B76">
        <w:rPr>
          <w:rFonts w:ascii="PT Astra Serif" w:hAnsi="PT Astra Serif" w:cs="Times New Roman"/>
          <w:sz w:val="28"/>
          <w:szCs w:val="28"/>
        </w:rPr>
        <w:t>из бюджета автономного округа, предлагаемым к реализации, начиная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D87B76">
        <w:rPr>
          <w:rFonts w:ascii="PT Astra Serif" w:hAnsi="PT Astra Serif" w:cs="Times New Roman"/>
          <w:sz w:val="28"/>
          <w:szCs w:val="28"/>
        </w:rPr>
        <w:t xml:space="preserve"> с очередного финансового года в программное обеспечение «Оценка инвестиционных проектов Ханты-Мансийского автономного округа – Югры» с предоставлением в 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ДЭРиПУ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 xml:space="preserve"> копий документов, направленных в данное программное обеспечение.</w:t>
      </w:r>
      <w:proofErr w:type="gramEnd"/>
    </w:p>
    <w:p w:rsidR="00D87B76" w:rsidRPr="00D87B76" w:rsidRDefault="00D87B76" w:rsidP="00D87B76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87B76">
        <w:rPr>
          <w:rFonts w:ascii="PT Astra Serif" w:hAnsi="PT Astra Serif" w:cs="Times New Roman"/>
          <w:sz w:val="28"/>
          <w:szCs w:val="28"/>
        </w:rPr>
        <w:t xml:space="preserve">В течение финансового года изменение перечня создаваемых объектов осуществляется </w:t>
      </w:r>
      <w:proofErr w:type="gramStart"/>
      <w:r w:rsidRPr="00D87B76">
        <w:rPr>
          <w:rFonts w:ascii="PT Astra Serif" w:hAnsi="PT Astra Serif" w:cs="Times New Roman"/>
          <w:sz w:val="28"/>
          <w:szCs w:val="28"/>
        </w:rPr>
        <w:t>при</w:t>
      </w:r>
      <w:proofErr w:type="gramEnd"/>
      <w:r w:rsidRPr="00D87B76">
        <w:rPr>
          <w:rFonts w:ascii="PT Astra Serif" w:hAnsi="PT Astra Serif" w:cs="Times New Roman"/>
          <w:sz w:val="28"/>
          <w:szCs w:val="28"/>
        </w:rPr>
        <w:t>:</w:t>
      </w:r>
    </w:p>
    <w:p w:rsidR="00D87B76" w:rsidRPr="00D87B76" w:rsidRDefault="00D87B76" w:rsidP="00D87B76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>включении новых объектов на основании решений Правительства Ханты-Мансийского автономного округа – Югры или прошедших ранжирование в программном обеспечении «Оценка инвестиционных проектов Ханты-Мансийского автономного округа – Югры», решений закрепленных муниципальным правовым актом;</w:t>
      </w:r>
      <w:proofErr w:type="gramEnd"/>
    </w:p>
    <w:p w:rsidR="00D87B76" w:rsidRPr="00D87B76" w:rsidRDefault="00D87B76" w:rsidP="00D87B76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t>уточнении</w:t>
      </w:r>
      <w:proofErr w:type="gramEnd"/>
      <w:r w:rsidRPr="00D87B76">
        <w:rPr>
          <w:rFonts w:ascii="PT Astra Serif" w:hAnsi="PT Astra Serif" w:cs="Times New Roman"/>
          <w:sz w:val="28"/>
          <w:szCs w:val="28"/>
        </w:rPr>
        <w:t xml:space="preserve"> (изменении) параметров бюджета города Югорска;</w:t>
      </w:r>
    </w:p>
    <w:p w:rsidR="00D87B76" w:rsidRPr="00D87B76" w:rsidRDefault="00D87B76" w:rsidP="00D87B76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87B76">
        <w:rPr>
          <w:rFonts w:ascii="PT Astra Serif" w:hAnsi="PT Astra Serif" w:cs="Times New Roman"/>
          <w:sz w:val="28"/>
          <w:szCs w:val="28"/>
        </w:rPr>
        <w:lastRenderedPageBreak/>
        <w:t>перераспределении</w:t>
      </w:r>
      <w:proofErr w:type="gramEnd"/>
      <w:r w:rsidRPr="00D87B76">
        <w:rPr>
          <w:rFonts w:ascii="PT Astra Serif" w:hAnsi="PT Astra Serif" w:cs="Times New Roman"/>
          <w:sz w:val="28"/>
          <w:szCs w:val="28"/>
        </w:rPr>
        <w:t xml:space="preserve"> бюджетных ассигнований между объектами </w:t>
      </w:r>
      <w:r w:rsidR="00D63A4A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D87B76">
        <w:rPr>
          <w:rFonts w:ascii="PT Astra Serif" w:hAnsi="PT Astra Serif" w:cs="Times New Roman"/>
          <w:sz w:val="28"/>
          <w:szCs w:val="28"/>
        </w:rPr>
        <w:t>с учетом освоения (</w:t>
      </w:r>
      <w:proofErr w:type="spellStart"/>
      <w:r w:rsidRPr="00D87B76">
        <w:rPr>
          <w:rFonts w:ascii="PT Astra Serif" w:hAnsi="PT Astra Serif" w:cs="Times New Roman"/>
          <w:sz w:val="28"/>
          <w:szCs w:val="28"/>
        </w:rPr>
        <w:t>неосвоения</w:t>
      </w:r>
      <w:proofErr w:type="spellEnd"/>
      <w:r w:rsidRPr="00D87B76">
        <w:rPr>
          <w:rFonts w:ascii="PT Astra Serif" w:hAnsi="PT Astra Serif" w:cs="Times New Roman"/>
          <w:sz w:val="28"/>
          <w:szCs w:val="28"/>
        </w:rPr>
        <w:t>) предусмотренных объемов инвестиций, итогов осуществления закупок товаров, работ, услуг;</w:t>
      </w:r>
    </w:p>
    <w:p w:rsidR="00D87B76" w:rsidRPr="00D87B76" w:rsidRDefault="00D87B76" w:rsidP="00D87B76">
      <w:pPr>
        <w:pStyle w:val="ab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D87B76">
        <w:rPr>
          <w:rFonts w:ascii="PT Astra Serif" w:hAnsi="PT Astra Serif"/>
          <w:sz w:val="28"/>
          <w:szCs w:val="28"/>
        </w:rPr>
        <w:t>уточнении</w:t>
      </w:r>
      <w:proofErr w:type="gramEnd"/>
      <w:r w:rsidRPr="00D87B76">
        <w:rPr>
          <w:rFonts w:ascii="PT Astra Serif" w:hAnsi="PT Astra Serif"/>
          <w:sz w:val="28"/>
          <w:szCs w:val="28"/>
        </w:rPr>
        <w:t xml:space="preserve"> наименования объектов.</w:t>
      </w:r>
    </w:p>
    <w:p w:rsidR="006750C3" w:rsidRDefault="006750C3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  <w:sectPr w:rsidR="00D63A4A" w:rsidSect="00264644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63A4A" w:rsidRPr="00D63A4A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  <w:r w:rsidRPr="00D63A4A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D63A4A" w:rsidRPr="00D63A4A" w:rsidRDefault="00D63A4A" w:rsidP="00D63A4A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63A4A">
        <w:rPr>
          <w:rFonts w:ascii="PT Astra Serif" w:hAnsi="PT Astra Serif"/>
          <w:b/>
          <w:sz w:val="28"/>
          <w:szCs w:val="28"/>
        </w:rPr>
        <w:t xml:space="preserve">к Порядку принятия решения </w:t>
      </w:r>
    </w:p>
    <w:p w:rsidR="00D63A4A" w:rsidRPr="00D63A4A" w:rsidRDefault="00D63A4A" w:rsidP="00D63A4A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63A4A">
        <w:rPr>
          <w:rFonts w:ascii="PT Astra Serif" w:hAnsi="PT Astra Serif"/>
          <w:b/>
          <w:sz w:val="28"/>
          <w:szCs w:val="28"/>
        </w:rPr>
        <w:t xml:space="preserve">о разработке муниципальных программ </w:t>
      </w:r>
    </w:p>
    <w:p w:rsidR="00D63A4A" w:rsidRPr="00D63A4A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  <w:r w:rsidRPr="00D63A4A">
        <w:rPr>
          <w:rFonts w:ascii="PT Astra Serif" w:hAnsi="PT Astra Serif"/>
          <w:b/>
          <w:sz w:val="28"/>
          <w:szCs w:val="28"/>
        </w:rPr>
        <w:t xml:space="preserve">города Югорска, их формирования, </w:t>
      </w:r>
    </w:p>
    <w:p w:rsidR="00D63A4A" w:rsidRPr="00D63A4A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  <w:r w:rsidRPr="00D63A4A">
        <w:rPr>
          <w:rFonts w:ascii="PT Astra Serif" w:hAnsi="PT Astra Serif"/>
          <w:b/>
          <w:sz w:val="28"/>
          <w:szCs w:val="28"/>
        </w:rPr>
        <w:t xml:space="preserve">утверждения и реализации </w:t>
      </w:r>
    </w:p>
    <w:p w:rsidR="00D63A4A" w:rsidRPr="006658F7" w:rsidRDefault="00D63A4A" w:rsidP="00D63A4A">
      <w:pPr>
        <w:rPr>
          <w:rFonts w:ascii="PT Astra Serif" w:hAnsi="PT Astra Serif"/>
          <w:sz w:val="28"/>
          <w:szCs w:val="28"/>
        </w:rPr>
      </w:pPr>
    </w:p>
    <w:p w:rsidR="00D63A4A" w:rsidRPr="006658F7" w:rsidRDefault="00D63A4A" w:rsidP="00D63A4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>Отчет о ходе реализации муниципальной программы</w:t>
      </w:r>
    </w:p>
    <w:p w:rsidR="00D63A4A" w:rsidRPr="00C74359" w:rsidRDefault="00D63A4A" w:rsidP="00D63A4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C74359">
        <w:rPr>
          <w:rFonts w:ascii="PT Astra Serif" w:hAnsi="PT Astra Serif"/>
          <w:sz w:val="28"/>
          <w:szCs w:val="28"/>
        </w:rPr>
        <w:t>«Наименование муниципальной программы города Югорска»</w:t>
      </w:r>
    </w:p>
    <w:p w:rsidR="00D63A4A" w:rsidRDefault="00D63A4A" w:rsidP="00D63A4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C74359">
        <w:rPr>
          <w:rFonts w:ascii="PT Astra Serif" w:hAnsi="PT Astra Serif"/>
          <w:sz w:val="28"/>
          <w:szCs w:val="28"/>
        </w:rPr>
        <w:t>по состоянию на ___(</w:t>
      </w:r>
      <w:proofErr w:type="spellStart"/>
      <w:r w:rsidRPr="00C74359">
        <w:rPr>
          <w:rFonts w:ascii="PT Astra Serif" w:hAnsi="PT Astra Serif"/>
          <w:sz w:val="28"/>
          <w:szCs w:val="28"/>
        </w:rPr>
        <w:t>чч.мм</w:t>
      </w:r>
      <w:proofErr w:type="gramStart"/>
      <w:r w:rsidRPr="00C74359">
        <w:rPr>
          <w:rFonts w:ascii="PT Astra Serif" w:hAnsi="PT Astra Serif"/>
          <w:sz w:val="28"/>
          <w:szCs w:val="28"/>
        </w:rPr>
        <w:t>.г</w:t>
      </w:r>
      <w:proofErr w:type="gramEnd"/>
      <w:r w:rsidRPr="00C74359">
        <w:rPr>
          <w:rFonts w:ascii="PT Astra Serif" w:hAnsi="PT Astra Serif"/>
          <w:sz w:val="28"/>
          <w:szCs w:val="28"/>
        </w:rPr>
        <w:t>ггг</w:t>
      </w:r>
      <w:proofErr w:type="spellEnd"/>
      <w:r w:rsidRPr="00C74359">
        <w:rPr>
          <w:rFonts w:ascii="PT Astra Serif" w:hAnsi="PT Astra Serif"/>
          <w:sz w:val="28"/>
          <w:szCs w:val="28"/>
        </w:rPr>
        <w:t>)___</w:t>
      </w:r>
    </w:p>
    <w:p w:rsidR="00D63A4A" w:rsidRDefault="00D63A4A" w:rsidP="00D63A4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D63A4A" w:rsidRPr="00E8410B" w:rsidRDefault="00D63A4A" w:rsidP="00D63A4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E8410B">
        <w:rPr>
          <w:rFonts w:ascii="PT Astra Serif" w:hAnsi="PT Astra Serif"/>
          <w:sz w:val="28"/>
          <w:szCs w:val="28"/>
        </w:rPr>
        <w:t>1. Сведения о достижении показателей муниципальной программы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340"/>
        <w:gridCol w:w="1069"/>
        <w:gridCol w:w="1148"/>
        <w:gridCol w:w="1546"/>
        <w:gridCol w:w="708"/>
        <w:gridCol w:w="709"/>
        <w:gridCol w:w="709"/>
        <w:gridCol w:w="1276"/>
        <w:gridCol w:w="1701"/>
        <w:gridCol w:w="1275"/>
        <w:gridCol w:w="1455"/>
        <w:gridCol w:w="1380"/>
      </w:tblGrid>
      <w:tr w:rsidR="00D63A4A" w:rsidRPr="00E03020" w:rsidTr="00D63A4A">
        <w:trPr>
          <w:trHeight w:val="89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Единица измерения</w:t>
            </w: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br/>
              <w:t xml:space="preserve"> (по ОКЕИ)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на начало реализации муниципальной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4A" w:rsidRPr="007E0325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Фактическое значение </w:t>
            </w:r>
          </w:p>
          <w:p w:rsidR="00D63A4A" w:rsidRPr="007E0325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за предыдущие </w:t>
            </w:r>
          </w:p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отчетные периоды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Плановое значение </w:t>
            </w:r>
          </w:p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на конец </w:t>
            </w: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br/>
              <w:t>текущего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Фактическое значение на конец </w:t>
            </w: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Обоснование отклонения фактического значения показателя</w:t>
            </w:r>
          </w:p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 xml:space="preserve"> от планового</w:t>
            </w:r>
          </w:p>
        </w:tc>
      </w:tr>
      <w:tr w:rsidR="00D63A4A" w:rsidRPr="00E03020" w:rsidTr="00D63A4A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Абсолютное значение*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Относительное значение,%*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</w:p>
        </w:tc>
      </w:tr>
      <w:tr w:rsidR="00D63A4A" w:rsidRPr="00E03020" w:rsidTr="00D63A4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1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1</w:t>
            </w:r>
            <w:r>
              <w:rPr>
                <w:rFonts w:ascii="PT Astra Serif" w:hAnsi="PT Astra Serif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</w:t>
            </w:r>
          </w:p>
        </w:tc>
      </w:tr>
      <w:tr w:rsidR="00D63A4A" w:rsidRPr="00E03020" w:rsidTr="00D63A4A">
        <w:trPr>
          <w:trHeight w:val="30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1 Цель муниципальной программы «Наименование»</w:t>
            </w:r>
          </w:p>
        </w:tc>
      </w:tr>
      <w:tr w:rsidR="00D63A4A" w:rsidRPr="00E03020" w:rsidTr="00D63A4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Показатель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</w:tr>
      <w:tr w:rsidR="00D63A4A" w:rsidRPr="00E03020" w:rsidTr="00D63A4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Показатель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</w:tr>
      <w:tr w:rsidR="00D63A4A" w:rsidRPr="00E03020" w:rsidTr="00D63A4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</w:tr>
      <w:tr w:rsidR="00D63A4A" w:rsidRPr="00E03020" w:rsidTr="00D63A4A">
        <w:trPr>
          <w:trHeight w:val="30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2 Цель муниципальной программы «Наименование»</w:t>
            </w:r>
          </w:p>
        </w:tc>
      </w:tr>
      <w:tr w:rsidR="00D63A4A" w:rsidRPr="00E03020" w:rsidTr="00D63A4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Показатель 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</w:tr>
      <w:tr w:rsidR="00D63A4A" w:rsidRPr="00E03020" w:rsidTr="00D63A4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i/>
                <w:iCs/>
                <w:color w:val="000000"/>
                <w:sz w:val="18"/>
                <w:szCs w:val="18"/>
              </w:rPr>
              <w:t>Показатель 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</w:tr>
      <w:tr w:rsidR="00D63A4A" w:rsidRPr="00E03020" w:rsidTr="00D63A4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</w:tr>
      <w:tr w:rsidR="00D63A4A" w:rsidRPr="00E03020" w:rsidTr="00D63A4A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Степень выполнения показателей**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03020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 w:rsidRPr="00E03020">
              <w:rPr>
                <w:rFonts w:ascii="PT Astra Serif" w:hAnsi="PT Astra Serif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D63A4A" w:rsidRPr="00E03020" w:rsidRDefault="00D63A4A" w:rsidP="00D63A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3020">
        <w:rPr>
          <w:rFonts w:ascii="PT Astra Serif" w:hAnsi="PT Astra Serif"/>
          <w:sz w:val="28"/>
          <w:szCs w:val="28"/>
        </w:rPr>
        <w:lastRenderedPageBreak/>
        <w:t xml:space="preserve">*- Уровень достижения целевого показателя муниципальной программы рассчитывается: </w:t>
      </w:r>
    </w:p>
    <w:p w:rsidR="00D63A4A" w:rsidRPr="00E03020" w:rsidRDefault="00D63A4A" w:rsidP="00D63A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3020">
        <w:rPr>
          <w:rFonts w:ascii="PT Astra Serif" w:hAnsi="PT Astra Serif"/>
          <w:sz w:val="28"/>
          <w:szCs w:val="28"/>
        </w:rPr>
        <w:t xml:space="preserve">- 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 </w:t>
      </w:r>
    </w:p>
    <w:p w:rsidR="00D63A4A" w:rsidRPr="00E03020" w:rsidRDefault="00D63A4A" w:rsidP="00D63A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3020">
        <w:rPr>
          <w:rFonts w:ascii="PT Astra Serif" w:hAnsi="PT Astra Serif"/>
          <w:sz w:val="28"/>
          <w:szCs w:val="28"/>
        </w:rPr>
        <w:t>- для обратных показателей (положительной динамикой является снижение значения показателя) – как отношение планового значения к достигнутому значению показателя в отчетном году (в процентах).</w:t>
      </w:r>
    </w:p>
    <w:p w:rsidR="00D63A4A" w:rsidRPr="00E03020" w:rsidRDefault="00D63A4A" w:rsidP="00D63A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3020">
        <w:rPr>
          <w:rFonts w:ascii="PT Astra Serif" w:hAnsi="PT Astra Serif"/>
          <w:sz w:val="28"/>
          <w:szCs w:val="28"/>
        </w:rPr>
        <w:t xml:space="preserve">Число десятичных знаков – 2. </w:t>
      </w:r>
    </w:p>
    <w:p w:rsidR="00D63A4A" w:rsidRPr="00E03020" w:rsidRDefault="00D63A4A" w:rsidP="00D63A4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03020">
        <w:rPr>
          <w:rFonts w:ascii="PT Astra Serif" w:hAnsi="PT Astra Serif"/>
          <w:sz w:val="28"/>
          <w:szCs w:val="28"/>
        </w:rPr>
        <w:t>** Степень выполнения целевых показателей муниципальной программы рассчитывается как среднеарифметическое значение уровня достижения всех целевых показателей, утвержденных муниципальной программой.</w:t>
      </w:r>
    </w:p>
    <w:p w:rsidR="00D63A4A" w:rsidRPr="00C74359" w:rsidRDefault="00D63A4A" w:rsidP="00D63A4A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D63A4A" w:rsidRPr="00E8410B" w:rsidRDefault="00D63A4A" w:rsidP="00D63A4A">
      <w:pPr>
        <w:pStyle w:val="ab"/>
        <w:numPr>
          <w:ilvl w:val="1"/>
          <w:numId w:val="45"/>
        </w:numPr>
        <w:tabs>
          <w:tab w:val="left" w:pos="3261"/>
        </w:tabs>
        <w:jc w:val="center"/>
        <w:rPr>
          <w:rFonts w:ascii="PT Astra Serif" w:hAnsi="PT Astra Serif"/>
          <w:sz w:val="28"/>
          <w:szCs w:val="28"/>
        </w:rPr>
      </w:pPr>
      <w:r w:rsidRPr="00E8410B">
        <w:rPr>
          <w:rFonts w:ascii="PT Astra Serif" w:hAnsi="PT Astra Serif"/>
          <w:sz w:val="28"/>
          <w:szCs w:val="28"/>
        </w:rPr>
        <w:t>Сведения о достижении прокси-показателей муниципальной программы</w:t>
      </w:r>
    </w:p>
    <w:tbl>
      <w:tblPr>
        <w:tblW w:w="14683" w:type="dxa"/>
        <w:jc w:val="center"/>
        <w:tblInd w:w="294" w:type="dxa"/>
        <w:tblLook w:val="04A0" w:firstRow="1" w:lastRow="0" w:firstColumn="1" w:lastColumn="0" w:noHBand="0" w:noVBand="1"/>
      </w:tblPr>
      <w:tblGrid>
        <w:gridCol w:w="780"/>
        <w:gridCol w:w="3519"/>
        <w:gridCol w:w="1368"/>
        <w:gridCol w:w="1823"/>
        <w:gridCol w:w="1992"/>
        <w:gridCol w:w="1497"/>
        <w:gridCol w:w="1774"/>
        <w:gridCol w:w="1930"/>
      </w:tblGrid>
      <w:tr w:rsidR="00D63A4A" w:rsidRPr="00E8410B" w:rsidTr="00D63A4A">
        <w:trPr>
          <w:trHeight w:val="300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№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Наименование 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Единица измерения</w:t>
            </w:r>
            <w:r w:rsidRPr="00E8410B">
              <w:rPr>
                <w:rFonts w:ascii="PT Astra Serif" w:hAnsi="PT Astra Serif" w:cs="Calibri"/>
                <w:color w:val="000000"/>
              </w:rPr>
              <w:br/>
              <w:t xml:space="preserve"> (по ОКЕИ)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 xml:space="preserve">Плановое значение </w:t>
            </w:r>
          </w:p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 xml:space="preserve">на конец </w:t>
            </w:r>
            <w:r w:rsidRPr="00E8410B">
              <w:rPr>
                <w:rFonts w:ascii="PT Astra Serif" w:hAnsi="PT Astra Serif" w:cs="Calibri"/>
                <w:color w:val="000000"/>
              </w:rPr>
              <w:br/>
              <w:t>текущего года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 xml:space="preserve">Фактическое значение </w:t>
            </w:r>
          </w:p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 xml:space="preserve">на конец </w:t>
            </w:r>
            <w:r w:rsidRPr="00E8410B">
              <w:rPr>
                <w:rFonts w:ascii="PT Astra Serif" w:hAnsi="PT Astra Serif" w:cs="Calibri"/>
                <w:color w:val="000000"/>
              </w:rPr>
              <w:br/>
              <w:t>отчетного периода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Отклонение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 xml:space="preserve">Обоснование отклонения фактического значения показателя </w:t>
            </w:r>
          </w:p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от планового</w:t>
            </w:r>
          </w:p>
        </w:tc>
      </w:tr>
      <w:tr w:rsidR="00D63A4A" w:rsidRPr="00E8410B" w:rsidTr="00D63A4A">
        <w:trPr>
          <w:trHeight w:val="165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8410B" w:rsidRDefault="00D63A4A" w:rsidP="00D63A4A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8410B" w:rsidRDefault="00D63A4A" w:rsidP="00D63A4A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8410B" w:rsidRDefault="00D63A4A" w:rsidP="00D63A4A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8410B" w:rsidRDefault="00D63A4A" w:rsidP="00D63A4A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8410B" w:rsidRDefault="00D63A4A" w:rsidP="00D63A4A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Абсолютное значение*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Относительное значение,%*</w:t>
            </w: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E8410B" w:rsidRDefault="00D63A4A" w:rsidP="00D63A4A">
            <w:pPr>
              <w:rPr>
                <w:rFonts w:ascii="PT Astra Serif" w:hAnsi="PT Astra Serif" w:cs="Calibri"/>
                <w:color w:val="000000"/>
              </w:rPr>
            </w:pPr>
          </w:p>
        </w:tc>
      </w:tr>
      <w:tr w:rsidR="00D63A4A" w:rsidRPr="00E8410B" w:rsidTr="00D63A4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8</w:t>
            </w:r>
          </w:p>
        </w:tc>
      </w:tr>
      <w:tr w:rsidR="00D63A4A" w:rsidRPr="00E8410B" w:rsidTr="00D63A4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1.</w:t>
            </w:r>
          </w:p>
        </w:tc>
        <w:tc>
          <w:tcPr>
            <w:tcW w:w="13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Пока</w:t>
            </w:r>
            <w:r>
              <w:rPr>
                <w:rFonts w:ascii="PT Astra Serif" w:hAnsi="PT Astra Serif" w:cs="Calibri"/>
                <w:i/>
                <w:iCs/>
                <w:color w:val="000000"/>
              </w:rPr>
              <w:t>затель муниципальной программы «Наименование»</w:t>
            </w: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, ед. измерения по ОКЕИ</w:t>
            </w:r>
          </w:p>
        </w:tc>
      </w:tr>
      <w:tr w:rsidR="00D63A4A" w:rsidRPr="00E8410B" w:rsidTr="00D63A4A">
        <w:trPr>
          <w:trHeight w:val="471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1.1.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Прокси-показатель 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  <w:tr w:rsidR="00D63A4A" w:rsidRPr="00E8410B" w:rsidTr="00D63A4A">
        <w:trPr>
          <w:trHeight w:val="6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1.2.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Прокси-показатель 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  <w:tr w:rsidR="00D63A4A" w:rsidRPr="00E8410B" w:rsidTr="00D63A4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…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  <w:tr w:rsidR="00D63A4A" w:rsidRPr="00E8410B" w:rsidTr="00D63A4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2.</w:t>
            </w:r>
          </w:p>
        </w:tc>
        <w:tc>
          <w:tcPr>
            <w:tcW w:w="139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Пока</w:t>
            </w:r>
            <w:r>
              <w:rPr>
                <w:rFonts w:ascii="PT Astra Serif" w:hAnsi="PT Astra Serif" w:cs="Calibri"/>
                <w:i/>
                <w:iCs/>
                <w:color w:val="000000"/>
              </w:rPr>
              <w:t>затель муниципальной программы «</w:t>
            </w: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Наименование</w:t>
            </w:r>
            <w:r>
              <w:rPr>
                <w:rFonts w:ascii="PT Astra Serif" w:hAnsi="PT Astra Serif" w:cs="Calibri"/>
                <w:i/>
                <w:iCs/>
                <w:color w:val="000000"/>
              </w:rPr>
              <w:t>»</w:t>
            </w: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, ед. измерения по ОКЕИ</w:t>
            </w:r>
          </w:p>
        </w:tc>
      </w:tr>
      <w:tr w:rsidR="00D63A4A" w:rsidRPr="00E8410B" w:rsidTr="00D63A4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2.1.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Показатель №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  <w:tr w:rsidR="00D63A4A" w:rsidRPr="00E8410B" w:rsidTr="00D63A4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2.2.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E8410B">
              <w:rPr>
                <w:rFonts w:ascii="PT Astra Serif" w:hAnsi="PT Astra Serif" w:cs="Calibri"/>
                <w:i/>
                <w:iCs/>
                <w:color w:val="000000"/>
              </w:rPr>
              <w:t>Показатель №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  <w:tr w:rsidR="00D63A4A" w:rsidRPr="00E8410B" w:rsidTr="00D63A4A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…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E8410B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8410B">
              <w:rPr>
                <w:rFonts w:ascii="PT Astra Serif" w:hAnsi="PT Astra Serif" w:cs="Calibri"/>
                <w:color w:val="000000"/>
              </w:rPr>
              <w:t> </w:t>
            </w:r>
          </w:p>
        </w:tc>
      </w:tr>
    </w:tbl>
    <w:p w:rsidR="00D63A4A" w:rsidRDefault="00D63A4A" w:rsidP="00D63A4A">
      <w:pPr>
        <w:pStyle w:val="ab"/>
        <w:numPr>
          <w:ilvl w:val="0"/>
          <w:numId w:val="45"/>
        </w:num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E0325">
        <w:rPr>
          <w:rFonts w:ascii="PT Astra Serif" w:hAnsi="PT Astra Serif"/>
          <w:sz w:val="28"/>
          <w:szCs w:val="28"/>
        </w:rPr>
        <w:lastRenderedPageBreak/>
        <w:t>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aa"/>
        <w:tblW w:w="14743" w:type="dxa"/>
        <w:tblInd w:w="108" w:type="dxa"/>
        <w:tblLook w:val="04A0" w:firstRow="1" w:lastRow="0" w:firstColumn="1" w:lastColumn="0" w:noHBand="0" w:noVBand="1"/>
      </w:tblPr>
      <w:tblGrid>
        <w:gridCol w:w="4112"/>
        <w:gridCol w:w="2086"/>
        <w:gridCol w:w="1669"/>
        <w:gridCol w:w="1678"/>
        <w:gridCol w:w="1590"/>
        <w:gridCol w:w="1920"/>
        <w:gridCol w:w="1688"/>
      </w:tblGrid>
      <w:tr w:rsidR="00D63A4A" w:rsidRPr="00BA7190" w:rsidTr="00D63A4A">
        <w:trPr>
          <w:trHeight w:val="410"/>
        </w:trPr>
        <w:tc>
          <w:tcPr>
            <w:tcW w:w="4112" w:type="dxa"/>
            <w:vMerge w:val="restart"/>
            <w:vAlign w:val="center"/>
          </w:tcPr>
          <w:p w:rsidR="00D63A4A" w:rsidRPr="00BA7190" w:rsidRDefault="00D63A4A" w:rsidP="00D63A4A">
            <w:pPr>
              <w:pStyle w:val="ab"/>
              <w:ind w:left="0" w:right="-249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755" w:type="dxa"/>
            <w:gridSpan w:val="2"/>
            <w:vAlign w:val="center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Объем финансового обеспечения, тыс. рублей</w:t>
            </w:r>
          </w:p>
        </w:tc>
        <w:tc>
          <w:tcPr>
            <w:tcW w:w="1678" w:type="dxa"/>
            <w:vAlign w:val="center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Исполнение, тыс. рублей</w:t>
            </w:r>
          </w:p>
        </w:tc>
        <w:tc>
          <w:tcPr>
            <w:tcW w:w="5198" w:type="dxa"/>
            <w:gridSpan w:val="3"/>
            <w:vAlign w:val="center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 w:cs="Calibri"/>
                <w:color w:val="000000"/>
              </w:rPr>
              <w:t>Отклонение</w:t>
            </w:r>
          </w:p>
        </w:tc>
      </w:tr>
      <w:tr w:rsidR="00D63A4A" w:rsidRPr="00BA7190" w:rsidTr="00D63A4A">
        <w:trPr>
          <w:trHeight w:val="1728"/>
        </w:trPr>
        <w:tc>
          <w:tcPr>
            <w:tcW w:w="4112" w:type="dxa"/>
            <w:vMerge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086" w:type="dxa"/>
            <w:vAlign w:val="center"/>
          </w:tcPr>
          <w:p w:rsidR="00D63A4A" w:rsidRDefault="00D63A4A" w:rsidP="00D63A4A">
            <w:pPr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 xml:space="preserve">Утверждено </w:t>
            </w:r>
          </w:p>
          <w:p w:rsidR="00D63A4A" w:rsidRPr="00BA7190" w:rsidRDefault="00D63A4A" w:rsidP="00D63A4A">
            <w:pPr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по программе</w:t>
            </w:r>
          </w:p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(план по программе)</w:t>
            </w:r>
          </w:p>
        </w:tc>
        <w:tc>
          <w:tcPr>
            <w:tcW w:w="1669" w:type="dxa"/>
            <w:vAlign w:val="center"/>
          </w:tcPr>
          <w:p w:rsidR="00D63A4A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BA7190">
              <w:rPr>
                <w:rFonts w:ascii="PT Astra Serif" w:hAnsi="PT Astra Serif" w:cs="Calibri"/>
                <w:color w:val="000000"/>
              </w:rPr>
              <w:t xml:space="preserve">Утверждено </w:t>
            </w:r>
          </w:p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 w:cs="Calibri"/>
                <w:color w:val="000000"/>
              </w:rPr>
              <w:t>в бюджете</w:t>
            </w:r>
          </w:p>
        </w:tc>
        <w:tc>
          <w:tcPr>
            <w:tcW w:w="1678" w:type="dxa"/>
            <w:vAlign w:val="center"/>
          </w:tcPr>
          <w:p w:rsidR="00D63A4A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 w:cs="Calibri"/>
                <w:color w:val="000000"/>
              </w:rPr>
            </w:pPr>
            <w:r w:rsidRPr="00BA7190">
              <w:rPr>
                <w:rFonts w:ascii="PT Astra Serif" w:hAnsi="PT Astra Serif" w:cs="Calibri"/>
                <w:color w:val="000000"/>
              </w:rPr>
              <w:t xml:space="preserve">Фактическое значение </w:t>
            </w:r>
          </w:p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 w:cs="Calibri"/>
                <w:color w:val="000000"/>
              </w:rPr>
              <w:t>за отчетный период</w:t>
            </w:r>
          </w:p>
        </w:tc>
        <w:tc>
          <w:tcPr>
            <w:tcW w:w="1590" w:type="dxa"/>
            <w:vAlign w:val="center"/>
          </w:tcPr>
          <w:p w:rsidR="00D63A4A" w:rsidRPr="00BA7190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A7190">
              <w:rPr>
                <w:rFonts w:ascii="PT Astra Serif" w:hAnsi="PT Astra Serif" w:cs="Calibri"/>
                <w:color w:val="000000"/>
              </w:rPr>
              <w:t>Абсолютное значение</w:t>
            </w:r>
          </w:p>
          <w:p w:rsidR="00D63A4A" w:rsidRPr="00BA7190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A7190">
              <w:rPr>
                <w:rFonts w:ascii="PT Astra Serif" w:hAnsi="PT Astra Serif" w:cs="Calibri"/>
                <w:color w:val="000000"/>
              </w:rPr>
              <w:t>(гр.4- гр.3)</w:t>
            </w:r>
          </w:p>
        </w:tc>
        <w:tc>
          <w:tcPr>
            <w:tcW w:w="1920" w:type="dxa"/>
            <w:vAlign w:val="center"/>
          </w:tcPr>
          <w:p w:rsidR="00D63A4A" w:rsidRPr="00BA7190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BA7190">
              <w:rPr>
                <w:rFonts w:ascii="PT Astra Serif" w:hAnsi="PT Astra Serif" w:cs="Calibri"/>
                <w:color w:val="000000"/>
              </w:rPr>
              <w:t>Относительное значение, % (гр.4/гр.3*100%)</w:t>
            </w:r>
          </w:p>
        </w:tc>
        <w:tc>
          <w:tcPr>
            <w:tcW w:w="1688" w:type="dxa"/>
            <w:vAlign w:val="center"/>
          </w:tcPr>
          <w:p w:rsidR="00D63A4A" w:rsidRPr="00BA7190" w:rsidRDefault="00D63A4A" w:rsidP="00D63A4A">
            <w:pPr>
              <w:jc w:val="center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 w:cs="Calibri"/>
                <w:color w:val="000000"/>
              </w:rPr>
              <w:t>Комментарий</w:t>
            </w: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1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2</w:t>
            </w: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3</w:t>
            </w: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4</w:t>
            </w: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5</w:t>
            </w: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6</w:t>
            </w: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7</w:t>
            </w:r>
          </w:p>
        </w:tc>
      </w:tr>
      <w:tr w:rsidR="00D63A4A" w:rsidRPr="00BA7190" w:rsidTr="00D63A4A">
        <w:tc>
          <w:tcPr>
            <w:tcW w:w="4112" w:type="dxa"/>
          </w:tcPr>
          <w:p w:rsidR="00D63A4A" w:rsidRDefault="00D63A4A" w:rsidP="00D63A4A">
            <w:pPr>
              <w:pStyle w:val="ab"/>
              <w:ind w:left="0" w:firstLine="0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 xml:space="preserve">Муниципальная программа (всего), </w:t>
            </w:r>
          </w:p>
          <w:p w:rsidR="00D63A4A" w:rsidRPr="00BA7190" w:rsidRDefault="00D63A4A" w:rsidP="00D63A4A">
            <w:pPr>
              <w:pStyle w:val="ab"/>
              <w:ind w:left="0" w:firstLine="0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ind w:left="0" w:firstLine="0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ind w:left="0" w:firstLine="0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ind w:left="0" w:firstLine="0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ind w:left="0" w:firstLine="0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numPr>
                <w:ilvl w:val="0"/>
                <w:numId w:val="46"/>
              </w:numPr>
              <w:tabs>
                <w:tab w:val="left" w:pos="326"/>
              </w:tabs>
              <w:ind w:left="184" w:hanging="142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Структурный элемент «Наименование» (всего), в том числе: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numPr>
                <w:ilvl w:val="1"/>
                <w:numId w:val="46"/>
              </w:numPr>
              <w:tabs>
                <w:tab w:val="left" w:pos="326"/>
                <w:tab w:val="left" w:pos="468"/>
              </w:tabs>
              <w:ind w:left="326" w:hanging="326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 xml:space="preserve">Бюджет автономного округа 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 xml:space="preserve">Местный бюджет 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  <w:tr w:rsidR="00D63A4A" w:rsidRPr="00BA7190" w:rsidTr="00D63A4A">
        <w:tc>
          <w:tcPr>
            <w:tcW w:w="4112" w:type="dxa"/>
          </w:tcPr>
          <w:p w:rsidR="00D63A4A" w:rsidRPr="00BA7190" w:rsidRDefault="00D63A4A" w:rsidP="00D63A4A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ascii="PT Astra Serif" w:hAnsi="PT Astra Serif"/>
              </w:rPr>
            </w:pPr>
            <w:r w:rsidRPr="00BA7190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2086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69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7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9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88" w:type="dxa"/>
          </w:tcPr>
          <w:p w:rsidR="00D63A4A" w:rsidRPr="00BA7190" w:rsidRDefault="00D63A4A" w:rsidP="00D63A4A">
            <w:pPr>
              <w:pStyle w:val="ab"/>
              <w:ind w:left="0" w:firstLine="0"/>
              <w:jc w:val="center"/>
              <w:rPr>
                <w:rFonts w:ascii="PT Astra Serif" w:hAnsi="PT Astra Serif"/>
              </w:rPr>
            </w:pPr>
          </w:p>
        </w:tc>
      </w:tr>
    </w:tbl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tbl>
      <w:tblPr>
        <w:tblW w:w="22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2"/>
        <w:gridCol w:w="2949"/>
        <w:gridCol w:w="1382"/>
        <w:gridCol w:w="1691"/>
        <w:gridCol w:w="1691"/>
        <w:gridCol w:w="925"/>
        <w:gridCol w:w="1134"/>
        <w:gridCol w:w="992"/>
        <w:gridCol w:w="2145"/>
        <w:gridCol w:w="2331"/>
        <w:gridCol w:w="1423"/>
        <w:gridCol w:w="1671"/>
        <w:gridCol w:w="2269"/>
      </w:tblGrid>
      <w:tr w:rsidR="00D63A4A" w:rsidRPr="00102D88" w:rsidTr="002209E8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(ответственный исполнитель)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(соисполнитель 1)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(соисполнитель 2)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102D88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102D88" w:rsidTr="002209E8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102D8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102D88">
              <w:rPr>
                <w:rFonts w:ascii="PT Astra Serif" w:hAnsi="PT Astra Serif" w:cs="Calibri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102D88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</w:tbl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pStyle w:val="ab"/>
        <w:ind w:left="525" w:firstLine="0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Pr="002209E8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D63A4A" w:rsidRPr="002209E8" w:rsidRDefault="00D63A4A" w:rsidP="00D63A4A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t xml:space="preserve">к Порядку принятия решения </w:t>
      </w:r>
    </w:p>
    <w:p w:rsidR="00D63A4A" w:rsidRPr="002209E8" w:rsidRDefault="00D63A4A" w:rsidP="00D63A4A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t xml:space="preserve">о разработке муниципальных программ </w:t>
      </w:r>
    </w:p>
    <w:p w:rsidR="00D63A4A" w:rsidRPr="002209E8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t xml:space="preserve">города Югорска, их формирования, </w:t>
      </w:r>
    </w:p>
    <w:p w:rsidR="00D63A4A" w:rsidRPr="002209E8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t>утверждения и реализации</w:t>
      </w:r>
    </w:p>
    <w:p w:rsidR="00D63A4A" w:rsidRPr="006658F7" w:rsidRDefault="00D63A4A" w:rsidP="00D63A4A">
      <w:pPr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tabs>
          <w:tab w:val="left" w:pos="993"/>
        </w:tabs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D64C06">
        <w:rPr>
          <w:rFonts w:ascii="PT Astra Serif" w:hAnsi="PT Astra Serif"/>
          <w:sz w:val="28"/>
          <w:szCs w:val="28"/>
        </w:rPr>
        <w:t xml:space="preserve">Информация об объемах средств, предусмотренных бюджетом города Югорска на реализацию структурных элементов государственных программ Ханты-Мансийского автономного округа-Югры  и  в рамках межбюджетных трансфертов из бюджета </w:t>
      </w:r>
      <w:r>
        <w:rPr>
          <w:rFonts w:ascii="PT Astra Serif" w:hAnsi="PT Astra Serif"/>
          <w:sz w:val="28"/>
          <w:szCs w:val="28"/>
        </w:rPr>
        <w:t xml:space="preserve">Ханты-Мансийского </w:t>
      </w:r>
      <w:r w:rsidRPr="00D64C06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– Югры,</w:t>
      </w:r>
      <w:r w:rsidRPr="00D64C06">
        <w:rPr>
          <w:rFonts w:ascii="PT Astra Serif" w:hAnsi="PT Astra Serif"/>
          <w:sz w:val="28"/>
          <w:szCs w:val="28"/>
        </w:rPr>
        <w:t xml:space="preserve"> по состоянию на ___(</w:t>
      </w:r>
      <w:proofErr w:type="spellStart"/>
      <w:r w:rsidRPr="00D64C06">
        <w:rPr>
          <w:rFonts w:ascii="PT Astra Serif" w:hAnsi="PT Astra Serif"/>
          <w:sz w:val="28"/>
          <w:szCs w:val="28"/>
        </w:rPr>
        <w:t>чч.мм</w:t>
      </w:r>
      <w:proofErr w:type="gramStart"/>
      <w:r w:rsidRPr="00D64C06">
        <w:rPr>
          <w:rFonts w:ascii="PT Astra Serif" w:hAnsi="PT Astra Serif"/>
          <w:sz w:val="28"/>
          <w:szCs w:val="28"/>
        </w:rPr>
        <w:t>.г</w:t>
      </w:r>
      <w:proofErr w:type="gramEnd"/>
      <w:r w:rsidRPr="00D64C06">
        <w:rPr>
          <w:rFonts w:ascii="PT Astra Serif" w:hAnsi="PT Astra Serif"/>
          <w:sz w:val="28"/>
          <w:szCs w:val="28"/>
        </w:rPr>
        <w:t>ггг</w:t>
      </w:r>
      <w:proofErr w:type="spellEnd"/>
      <w:r w:rsidRPr="00D64C06">
        <w:rPr>
          <w:rFonts w:ascii="PT Astra Serif" w:hAnsi="PT Astra Serif"/>
          <w:sz w:val="28"/>
          <w:szCs w:val="28"/>
        </w:rPr>
        <w:t>)____</w:t>
      </w:r>
    </w:p>
    <w:tbl>
      <w:tblPr>
        <w:tblW w:w="14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301"/>
        <w:gridCol w:w="1951"/>
        <w:gridCol w:w="1418"/>
        <w:gridCol w:w="1417"/>
        <w:gridCol w:w="1560"/>
        <w:gridCol w:w="1559"/>
        <w:gridCol w:w="2100"/>
        <w:gridCol w:w="1652"/>
      </w:tblGrid>
      <w:tr w:rsidR="00D63A4A" w:rsidRPr="002209E8" w:rsidTr="002209E8">
        <w:trPr>
          <w:trHeight w:val="1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9E8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№</w:t>
            </w:r>
          </w:p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proofErr w:type="gramStart"/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Наименование</w:t>
            </w: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br/>
              <w:t>структурного элемента/</w:t>
            </w:r>
          </w:p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направления расходов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Объем финансирования на 20__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Взаимосвязь с национальными целями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Наименование муниципальной  программы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 xml:space="preserve">Информация о ходе реализации </w:t>
            </w: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План</w:t>
            </w: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Факт</w:t>
            </w: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br/>
              <w:t xml:space="preserve"> 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63A4A" w:rsidRPr="002209E8" w:rsidTr="002209E8">
        <w:trPr>
          <w:trHeight w:val="485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 xml:space="preserve">Всего по всем государственным </w:t>
            </w:r>
            <w:proofErr w:type="gramStart"/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программах</w:t>
            </w:r>
            <w:proofErr w:type="gramEnd"/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, в которых принимает участие муниципальное образование город Югорск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t>1. (наименование государственной программы)</w:t>
            </w:r>
          </w:p>
        </w:tc>
      </w:tr>
      <w:tr w:rsidR="00D63A4A" w:rsidRPr="002209E8" w:rsidTr="002209E8">
        <w:trPr>
          <w:trHeight w:val="300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Всего по государственной программе Ханты-Мансийского автономного округа - Югры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t>Наименование</w:t>
            </w: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br/>
              <w:t>структурного элемента/направления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в том числе: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t>Наименование</w:t>
            </w: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br w:type="page"/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t>Наименование</w:t>
            </w: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br/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278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lastRenderedPageBreak/>
              <w:t>2. (наименование государственной программы)</w:t>
            </w:r>
          </w:p>
        </w:tc>
      </w:tr>
      <w:tr w:rsidR="00D63A4A" w:rsidRPr="002209E8" w:rsidTr="002209E8">
        <w:trPr>
          <w:trHeight w:val="300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Всего по государственной программе Ханты-Мансийского автономного округа - Югры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59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466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х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t>Наименование</w:t>
            </w: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br/>
              <w:t>структурного элемента/направления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46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2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2209E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в том числе: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t>Наименование</w:t>
            </w: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br/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26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6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2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t>Наименование</w:t>
            </w:r>
            <w:r w:rsidRPr="002209E8">
              <w:rPr>
                <w:rFonts w:ascii="PT Astra Serif" w:hAnsi="PT Astra Serif" w:cs="Calibri"/>
                <w:iCs/>
                <w:color w:val="000000"/>
                <w:sz w:val="20"/>
                <w:szCs w:val="20"/>
              </w:rPr>
              <w:br w:type="page"/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55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(ответственный исполнитель)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5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(ФИО исполнителя, </w:t>
            </w: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br/>
              <w:t>ответственного за составление формы)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Департамент финансов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  <w:tr w:rsidR="00D63A4A" w:rsidRPr="002209E8" w:rsidTr="002209E8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(ФИО, должность)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209E8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2209E8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</w:tr>
    </w:tbl>
    <w:p w:rsidR="00D63A4A" w:rsidRDefault="00D63A4A" w:rsidP="00D63A4A">
      <w:pPr>
        <w:tabs>
          <w:tab w:val="left" w:pos="993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D63A4A" w:rsidRPr="006658F7" w:rsidRDefault="00D63A4A" w:rsidP="00D63A4A">
      <w:pPr>
        <w:tabs>
          <w:tab w:val="left" w:pos="993"/>
        </w:tabs>
        <w:spacing w:line="276" w:lineRule="auto"/>
        <w:rPr>
          <w:rFonts w:ascii="PT Astra Serif" w:hAnsi="PT Astra Serif"/>
          <w:sz w:val="28"/>
          <w:szCs w:val="28"/>
        </w:rPr>
      </w:pPr>
    </w:p>
    <w:p w:rsidR="00D63A4A" w:rsidRPr="006658F7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Pr="006658F7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Pr="006658F7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2209E8" w:rsidRDefault="002209E8" w:rsidP="00D63A4A">
      <w:pPr>
        <w:jc w:val="right"/>
        <w:rPr>
          <w:rFonts w:ascii="PT Astra Serif" w:hAnsi="PT Astra Serif"/>
          <w:sz w:val="28"/>
          <w:szCs w:val="28"/>
        </w:rPr>
      </w:pPr>
    </w:p>
    <w:p w:rsidR="002209E8" w:rsidRDefault="002209E8" w:rsidP="00D63A4A">
      <w:pPr>
        <w:jc w:val="right"/>
        <w:rPr>
          <w:rFonts w:ascii="PT Astra Serif" w:hAnsi="PT Astra Serif"/>
          <w:sz w:val="28"/>
          <w:szCs w:val="28"/>
        </w:rPr>
      </w:pPr>
    </w:p>
    <w:p w:rsidR="002209E8" w:rsidRDefault="002209E8" w:rsidP="00D63A4A">
      <w:pPr>
        <w:jc w:val="right"/>
        <w:rPr>
          <w:rFonts w:ascii="PT Astra Serif" w:hAnsi="PT Astra Serif"/>
          <w:sz w:val="28"/>
          <w:szCs w:val="28"/>
        </w:rPr>
      </w:pPr>
    </w:p>
    <w:p w:rsidR="002209E8" w:rsidRDefault="002209E8" w:rsidP="00D63A4A">
      <w:pPr>
        <w:jc w:val="right"/>
        <w:rPr>
          <w:rFonts w:ascii="PT Astra Serif" w:hAnsi="PT Astra Serif"/>
          <w:sz w:val="28"/>
          <w:szCs w:val="28"/>
        </w:rPr>
      </w:pPr>
    </w:p>
    <w:p w:rsidR="002209E8" w:rsidRDefault="002209E8" w:rsidP="00D63A4A">
      <w:pPr>
        <w:jc w:val="right"/>
        <w:rPr>
          <w:rFonts w:ascii="PT Astra Serif" w:hAnsi="PT Astra Serif"/>
          <w:sz w:val="28"/>
          <w:szCs w:val="28"/>
        </w:rPr>
      </w:pPr>
    </w:p>
    <w:p w:rsidR="002209E8" w:rsidRDefault="002209E8" w:rsidP="00D63A4A">
      <w:pPr>
        <w:jc w:val="right"/>
        <w:rPr>
          <w:rFonts w:ascii="PT Astra Serif" w:hAnsi="PT Astra Serif"/>
          <w:sz w:val="28"/>
          <w:szCs w:val="28"/>
        </w:rPr>
      </w:pPr>
    </w:p>
    <w:p w:rsidR="002209E8" w:rsidRDefault="002209E8" w:rsidP="00D63A4A">
      <w:pPr>
        <w:jc w:val="right"/>
        <w:rPr>
          <w:rFonts w:ascii="PT Astra Serif" w:hAnsi="PT Astra Serif"/>
          <w:sz w:val="28"/>
          <w:szCs w:val="28"/>
        </w:rPr>
      </w:pPr>
    </w:p>
    <w:p w:rsidR="002209E8" w:rsidRPr="006658F7" w:rsidRDefault="002209E8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Pr="006658F7" w:rsidRDefault="00D63A4A" w:rsidP="00D63A4A">
      <w:pPr>
        <w:jc w:val="right"/>
        <w:rPr>
          <w:rFonts w:ascii="PT Astra Serif" w:hAnsi="PT Astra Serif"/>
          <w:sz w:val="28"/>
          <w:szCs w:val="28"/>
        </w:rPr>
      </w:pPr>
    </w:p>
    <w:p w:rsidR="00D63A4A" w:rsidRPr="002209E8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lastRenderedPageBreak/>
        <w:t>Приложение 3</w:t>
      </w:r>
    </w:p>
    <w:p w:rsidR="00D63A4A" w:rsidRPr="002209E8" w:rsidRDefault="00D63A4A" w:rsidP="00D63A4A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t xml:space="preserve">к Порядку принятия решения </w:t>
      </w:r>
    </w:p>
    <w:p w:rsidR="00D63A4A" w:rsidRPr="002209E8" w:rsidRDefault="00D63A4A" w:rsidP="00D63A4A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t xml:space="preserve">о разработке муниципальных программ </w:t>
      </w:r>
    </w:p>
    <w:p w:rsidR="00D63A4A" w:rsidRPr="002209E8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t xml:space="preserve">города Югорска, их формирования, </w:t>
      </w:r>
    </w:p>
    <w:p w:rsidR="00D63A4A" w:rsidRPr="002209E8" w:rsidRDefault="00D63A4A" w:rsidP="00D63A4A">
      <w:pPr>
        <w:tabs>
          <w:tab w:val="left" w:pos="993"/>
        </w:tabs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2209E8">
        <w:rPr>
          <w:rFonts w:ascii="PT Astra Serif" w:hAnsi="PT Astra Serif"/>
          <w:b/>
          <w:sz w:val="28"/>
          <w:szCs w:val="28"/>
        </w:rPr>
        <w:t>утверждения и реализации</w:t>
      </w:r>
    </w:p>
    <w:p w:rsidR="00D63A4A" w:rsidRDefault="00D63A4A" w:rsidP="002209E8">
      <w:pPr>
        <w:tabs>
          <w:tab w:val="left" w:pos="993"/>
        </w:tabs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209E8" w:rsidRDefault="00D63A4A" w:rsidP="002209E8">
      <w:pPr>
        <w:tabs>
          <w:tab w:val="left" w:pos="993"/>
        </w:tabs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545ACE">
        <w:rPr>
          <w:rFonts w:ascii="PT Astra Serif" w:hAnsi="PT Astra Serif"/>
          <w:sz w:val="28"/>
          <w:szCs w:val="28"/>
        </w:rPr>
        <w:t xml:space="preserve">Отчет о создании (реконструкции) объектов, создаваемых (реконструируемых) в очередном финансовом году </w:t>
      </w:r>
    </w:p>
    <w:p w:rsidR="00D63A4A" w:rsidRPr="00545ACE" w:rsidRDefault="00D63A4A" w:rsidP="002209E8">
      <w:pPr>
        <w:tabs>
          <w:tab w:val="left" w:pos="993"/>
        </w:tabs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545ACE">
        <w:rPr>
          <w:rFonts w:ascii="PT Astra Serif" w:hAnsi="PT Astra Serif"/>
          <w:sz w:val="28"/>
          <w:szCs w:val="28"/>
        </w:rPr>
        <w:t>и плановом периоде, по состоянию на __(</w:t>
      </w:r>
      <w:proofErr w:type="spellStart"/>
      <w:r w:rsidRPr="00545ACE">
        <w:rPr>
          <w:rFonts w:ascii="PT Astra Serif" w:hAnsi="PT Astra Serif"/>
          <w:sz w:val="28"/>
          <w:szCs w:val="28"/>
        </w:rPr>
        <w:t>чч.мм</w:t>
      </w:r>
      <w:proofErr w:type="gramStart"/>
      <w:r w:rsidRPr="00545ACE">
        <w:rPr>
          <w:rFonts w:ascii="PT Astra Serif" w:hAnsi="PT Astra Serif"/>
          <w:sz w:val="28"/>
          <w:szCs w:val="28"/>
        </w:rPr>
        <w:t>.г</w:t>
      </w:r>
      <w:proofErr w:type="gramEnd"/>
      <w:r w:rsidRPr="00545ACE">
        <w:rPr>
          <w:rFonts w:ascii="PT Astra Serif" w:hAnsi="PT Astra Serif"/>
          <w:sz w:val="28"/>
          <w:szCs w:val="28"/>
        </w:rPr>
        <w:t>ггг</w:t>
      </w:r>
      <w:proofErr w:type="spellEnd"/>
      <w:r w:rsidRPr="00545ACE">
        <w:rPr>
          <w:rFonts w:ascii="PT Astra Serif" w:hAnsi="PT Astra Serif"/>
          <w:sz w:val="28"/>
          <w:szCs w:val="28"/>
        </w:rPr>
        <w:t>)___</w:t>
      </w:r>
    </w:p>
    <w:p w:rsidR="00D63A4A" w:rsidRPr="0070691F" w:rsidRDefault="00D63A4A" w:rsidP="002209E8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0691F">
        <w:rPr>
          <w:rFonts w:ascii="PT Astra Serif" w:hAnsi="PT Astra Serif"/>
          <w:sz w:val="28"/>
          <w:szCs w:val="28"/>
        </w:rPr>
        <w:t>Наименование муниципальной программы города Югорска</w:t>
      </w:r>
    </w:p>
    <w:p w:rsidR="00D63A4A" w:rsidRPr="006658F7" w:rsidRDefault="00D63A4A" w:rsidP="002209E8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851"/>
        <w:gridCol w:w="991"/>
        <w:gridCol w:w="1276"/>
        <w:gridCol w:w="1134"/>
        <w:gridCol w:w="1276"/>
        <w:gridCol w:w="685"/>
        <w:gridCol w:w="874"/>
        <w:gridCol w:w="1560"/>
        <w:gridCol w:w="708"/>
        <w:gridCol w:w="567"/>
        <w:gridCol w:w="1276"/>
        <w:gridCol w:w="1417"/>
      </w:tblGrid>
      <w:tr w:rsidR="008B3F99" w:rsidRPr="008B3F99" w:rsidTr="008B3F9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№ </w:t>
            </w:r>
            <w:proofErr w:type="gramStart"/>
            <w:r w:rsidRPr="008B3F99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8B3F99">
              <w:rPr>
                <w:color w:val="000000" w:themeColor="text1"/>
                <w:sz w:val="14"/>
                <w:szCs w:val="1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9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Направление расходов/</w:t>
            </w:r>
          </w:p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Мощность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Механизм реализации </w:t>
            </w:r>
            <w:r w:rsidRPr="008B3F99">
              <w:rPr>
                <w:i/>
                <w:iCs/>
                <w:color w:val="000000" w:themeColor="text1"/>
                <w:sz w:val="14"/>
                <w:szCs w:val="14"/>
              </w:rPr>
              <w:t>(прямые инвестиции, концессия, приобретение объектов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Незавершенное строительство / долгострой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9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Планируемый срок объявления конкурса </w:t>
            </w:r>
          </w:p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на проектно-изыскательские работы (</w:t>
            </w:r>
            <w:proofErr w:type="spellStart"/>
            <w:r w:rsidRPr="008B3F99">
              <w:rPr>
                <w:color w:val="000000" w:themeColor="text1"/>
                <w:sz w:val="14"/>
                <w:szCs w:val="14"/>
              </w:rPr>
              <w:t>дд.мм</w:t>
            </w:r>
            <w:proofErr w:type="gramStart"/>
            <w:r w:rsidRPr="008B3F99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3F99">
              <w:rPr>
                <w:color w:val="000000" w:themeColor="text1"/>
                <w:sz w:val="14"/>
                <w:szCs w:val="14"/>
              </w:rPr>
              <w:t>ггг</w:t>
            </w:r>
            <w:proofErr w:type="spellEnd"/>
            <w:r w:rsidRPr="008B3F99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9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Фактический срок объявления конкурса</w:t>
            </w:r>
          </w:p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 на проектно-изыскательские работы (</w:t>
            </w:r>
            <w:proofErr w:type="spellStart"/>
            <w:r w:rsidRPr="008B3F99">
              <w:rPr>
                <w:color w:val="000000" w:themeColor="text1"/>
                <w:sz w:val="14"/>
                <w:szCs w:val="14"/>
              </w:rPr>
              <w:t>дд.мм</w:t>
            </w:r>
            <w:proofErr w:type="gramStart"/>
            <w:r w:rsidRPr="008B3F99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3F99">
              <w:rPr>
                <w:color w:val="000000" w:themeColor="text1"/>
                <w:sz w:val="14"/>
                <w:szCs w:val="14"/>
              </w:rPr>
              <w:t>ггг</w:t>
            </w:r>
            <w:proofErr w:type="spellEnd"/>
            <w:r w:rsidRPr="008B3F99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Срок выполнения работ по заключенному контракту (соглашению) на проектно-изыскательские работы </w:t>
            </w:r>
            <w:r w:rsidRPr="008B3F99">
              <w:rPr>
                <w:color w:val="000000" w:themeColor="text1"/>
                <w:sz w:val="14"/>
                <w:szCs w:val="14"/>
              </w:rPr>
              <w:br/>
              <w:t>(</w:t>
            </w:r>
            <w:proofErr w:type="spellStart"/>
            <w:r w:rsidRPr="008B3F99">
              <w:rPr>
                <w:color w:val="000000" w:themeColor="text1"/>
                <w:sz w:val="14"/>
                <w:szCs w:val="14"/>
              </w:rPr>
              <w:t>дд.мм</w:t>
            </w:r>
            <w:proofErr w:type="gramStart"/>
            <w:r w:rsidRPr="008B3F99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3F99">
              <w:rPr>
                <w:color w:val="000000" w:themeColor="text1"/>
                <w:sz w:val="14"/>
                <w:szCs w:val="14"/>
              </w:rPr>
              <w:t>ггг</w:t>
            </w:r>
            <w:proofErr w:type="spellEnd"/>
            <w:r w:rsidRPr="008B3F99">
              <w:rPr>
                <w:color w:val="000000" w:themeColor="text1"/>
                <w:sz w:val="14"/>
                <w:szCs w:val="14"/>
              </w:rPr>
              <w:t xml:space="preserve"> - (</w:t>
            </w:r>
            <w:proofErr w:type="spellStart"/>
            <w:r w:rsidRPr="008B3F99">
              <w:rPr>
                <w:color w:val="000000" w:themeColor="text1"/>
                <w:sz w:val="14"/>
                <w:szCs w:val="14"/>
              </w:rPr>
              <w:t>дд.мм.гггг</w:t>
            </w:r>
            <w:proofErr w:type="spellEnd"/>
            <w:r w:rsidRPr="008B3F99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Дата получения заключения государственной экспертизы проектной документации (в части достоверности определения сметной стоимости) (</w:t>
            </w:r>
            <w:proofErr w:type="spellStart"/>
            <w:r w:rsidRPr="008B3F99">
              <w:rPr>
                <w:color w:val="000000" w:themeColor="text1"/>
                <w:sz w:val="14"/>
                <w:szCs w:val="14"/>
              </w:rPr>
              <w:t>дд.мм</w:t>
            </w:r>
            <w:proofErr w:type="gramStart"/>
            <w:r w:rsidRPr="008B3F99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3F99">
              <w:rPr>
                <w:color w:val="000000" w:themeColor="text1"/>
                <w:sz w:val="14"/>
                <w:szCs w:val="14"/>
              </w:rPr>
              <w:t>ггг</w:t>
            </w:r>
            <w:proofErr w:type="spellEnd"/>
            <w:r w:rsidRPr="008B3F99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F99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Срок объявления конкурса </w:t>
            </w:r>
          </w:p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на строительно-монтажные работы (</w:t>
            </w:r>
            <w:proofErr w:type="spellStart"/>
            <w:r w:rsidRPr="008B3F99">
              <w:rPr>
                <w:color w:val="000000" w:themeColor="text1"/>
                <w:sz w:val="14"/>
                <w:szCs w:val="14"/>
              </w:rPr>
              <w:t>дд.мм</w:t>
            </w:r>
            <w:proofErr w:type="gramStart"/>
            <w:r w:rsidRPr="008B3F99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3F99">
              <w:rPr>
                <w:color w:val="000000" w:themeColor="text1"/>
                <w:sz w:val="14"/>
                <w:szCs w:val="14"/>
              </w:rPr>
              <w:t>ггг</w:t>
            </w:r>
            <w:proofErr w:type="spellEnd"/>
            <w:r w:rsidRPr="008B3F99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9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Срок </w:t>
            </w:r>
            <w:proofErr w:type="gramStart"/>
            <w:r w:rsidRPr="008B3F99">
              <w:rPr>
                <w:color w:val="000000" w:themeColor="text1"/>
                <w:sz w:val="14"/>
                <w:szCs w:val="14"/>
              </w:rPr>
              <w:t>по</w:t>
            </w:r>
            <w:proofErr w:type="gramEnd"/>
            <w:r w:rsidRPr="008B3F99">
              <w:rPr>
                <w:color w:val="000000" w:themeColor="text1"/>
                <w:sz w:val="14"/>
                <w:szCs w:val="14"/>
              </w:rPr>
              <w:t xml:space="preserve"> заключен</w:t>
            </w:r>
          </w:p>
          <w:p w:rsidR="008B3F99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ному контракту (соглашению) </w:t>
            </w:r>
          </w:p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на строительно-монтажные работы (соглашению) (</w:t>
            </w:r>
            <w:proofErr w:type="spellStart"/>
            <w:r w:rsidRPr="008B3F99">
              <w:rPr>
                <w:color w:val="000000" w:themeColor="text1"/>
                <w:sz w:val="14"/>
                <w:szCs w:val="14"/>
              </w:rPr>
              <w:t>дд.мм</w:t>
            </w:r>
            <w:proofErr w:type="gramStart"/>
            <w:r w:rsidRPr="008B3F99">
              <w:rPr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3F99">
              <w:rPr>
                <w:color w:val="000000" w:themeColor="text1"/>
                <w:sz w:val="14"/>
                <w:szCs w:val="14"/>
              </w:rPr>
              <w:t>ггг</w:t>
            </w:r>
            <w:proofErr w:type="spellEnd"/>
            <w:r w:rsidRPr="008B3F99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Стоимость объекта в ценах соответствующих лет с учетом периода реализации проекта (планируемый объем инвестиций), </w:t>
            </w:r>
            <w:r w:rsidRPr="008B3F99">
              <w:rPr>
                <w:color w:val="000000" w:themeColor="text1"/>
                <w:sz w:val="14"/>
                <w:szCs w:val="14"/>
              </w:rPr>
              <w:br/>
              <w:t>тыс. рублей</w:t>
            </w:r>
          </w:p>
        </w:tc>
      </w:tr>
      <w:tr w:rsidR="008B3F99" w:rsidRPr="008B3F99" w:rsidTr="008B3F9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8B3F99" w:rsidRPr="008B3F99" w:rsidTr="008B3F99">
        <w:trPr>
          <w:trHeight w:val="124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8B3F99" w:rsidRPr="008B3F99" w:rsidTr="008B3F99">
        <w:trPr>
          <w:trHeight w:val="7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начало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завершение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планируемый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 xml:space="preserve">фактический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8B3F99" w:rsidRPr="008B3F99" w:rsidTr="008B3F9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15</w:t>
            </w:r>
          </w:p>
        </w:tc>
      </w:tr>
      <w:tr w:rsidR="008B3F99" w:rsidRPr="008B3F99" w:rsidTr="008B3F99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  <w:r w:rsidRPr="008B3F99">
              <w:rPr>
                <w:rFonts w:ascii="Calibri" w:hAnsi="Calibri" w:cs="Calibri"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8B3F9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F99">
              <w:rPr>
                <w:color w:val="000000" w:themeColor="text1"/>
                <w:sz w:val="14"/>
                <w:szCs w:val="14"/>
              </w:rPr>
              <w:t> </w:t>
            </w:r>
          </w:p>
        </w:tc>
      </w:tr>
      <w:tr w:rsidR="008B3F99" w:rsidRPr="008B3F99" w:rsidTr="008B3F99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8B3F99" w:rsidRPr="008B3F99" w:rsidTr="008B3F99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8B3F99" w:rsidRPr="008B3F99" w:rsidTr="008B3F9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8B3F99" w:rsidRPr="008B3F99" w:rsidTr="008B3F9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rFonts w:ascii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8B3F99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D63A4A" w:rsidRPr="00D31F5A" w:rsidRDefault="00D63A4A" w:rsidP="00D63A4A">
      <w:pPr>
        <w:jc w:val="right"/>
        <w:rPr>
          <w:rFonts w:ascii="PT Astra Serif" w:hAnsi="PT Astra Serif"/>
          <w:sz w:val="28"/>
          <w:szCs w:val="28"/>
        </w:rPr>
      </w:pPr>
      <w:r w:rsidRPr="00D31F5A">
        <w:rPr>
          <w:rFonts w:ascii="PT Astra Serif" w:hAnsi="PT Astra Serif"/>
          <w:sz w:val="28"/>
          <w:szCs w:val="28"/>
        </w:rPr>
        <w:lastRenderedPageBreak/>
        <w:t>Продолжение таблицы</w:t>
      </w:r>
    </w:p>
    <w:tbl>
      <w:tblPr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851"/>
        <w:gridCol w:w="1418"/>
        <w:gridCol w:w="1275"/>
        <w:gridCol w:w="1133"/>
        <w:gridCol w:w="993"/>
        <w:gridCol w:w="1134"/>
        <w:gridCol w:w="992"/>
        <w:gridCol w:w="1276"/>
        <w:gridCol w:w="992"/>
        <w:gridCol w:w="1417"/>
      </w:tblGrid>
      <w:tr w:rsidR="00D63A4A" w:rsidRPr="008B3F99" w:rsidTr="008B3F99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Инвестиции </w:t>
            </w:r>
          </w:p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на текущий финансовый год (всего),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Стоимость объекта по заключенным контрактам (соглашениям), тыс. рублей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Выполнено работ, ты</w:t>
            </w:r>
            <w:proofErr w:type="gramStart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.</w:t>
            </w:r>
            <w:proofErr w:type="gramEnd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р</w:t>
            </w:r>
            <w:proofErr w:type="gramEnd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Сколько раз </w:t>
            </w:r>
            <w:r w:rsidRPr="008B3F99">
              <w:rPr>
                <w:rFonts w:ascii="PT Astra Serif" w:hAnsi="PT Astra Serif"/>
                <w:i/>
                <w:iCs/>
                <w:color w:val="000000" w:themeColor="text1"/>
                <w:sz w:val="14"/>
                <w:szCs w:val="14"/>
              </w:rPr>
              <w:t>(указывается за весь период реализации)</w:t>
            </w: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:</w:t>
            </w: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br/>
              <w:t xml:space="preserve">- сдвигался срок реализации </w:t>
            </w:r>
            <w:r w:rsidRPr="008B3F99">
              <w:rPr>
                <w:rFonts w:ascii="PT Astra Serif" w:hAnsi="PT Astra Serif"/>
                <w:i/>
                <w:iCs/>
                <w:color w:val="000000" w:themeColor="text1"/>
                <w:sz w:val="14"/>
                <w:szCs w:val="14"/>
              </w:rPr>
              <w:t>/</w:t>
            </w:r>
            <w:r w:rsidRPr="008B3F99">
              <w:rPr>
                <w:rFonts w:ascii="PT Astra Serif" w:hAnsi="PT Astra Serif"/>
                <w:i/>
                <w:iCs/>
                <w:color w:val="000000" w:themeColor="text1"/>
                <w:sz w:val="14"/>
                <w:szCs w:val="14"/>
              </w:rPr>
              <w:br/>
              <w:t>-</w:t>
            </w: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 перераспределялся объем финансирования 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Объем финансирования на 20__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Разрешение на ввод объекта (свидетельство о праве собственности) дата (</w:t>
            </w:r>
            <w:proofErr w:type="spellStart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дд.мм</w:t>
            </w:r>
            <w:proofErr w:type="gramStart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.г</w:t>
            </w:r>
            <w:proofErr w:type="gramEnd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ггг</w:t>
            </w:r>
            <w:proofErr w:type="spellEnd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Общая готовность объекта,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Информация о ходе реализации</w:t>
            </w:r>
          </w:p>
        </w:tc>
      </w:tr>
      <w:tr w:rsidR="00D63A4A" w:rsidRPr="008B3F99" w:rsidTr="008B3F99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proofErr w:type="gramStart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утвержденный</w:t>
            </w:r>
            <w:proofErr w:type="gramEnd"/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,</w:t>
            </w: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br/>
              <w:t>тыс. рублей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фактическое исполнение, тыс. рублей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%  исполнения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 xml:space="preserve">оценка (прогноз) исполнения по итогам года, тыс. рублей 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</w:tr>
      <w:tr w:rsidR="00D63A4A" w:rsidRPr="008B3F99" w:rsidTr="008B3F99">
        <w:trPr>
          <w:trHeight w:val="12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</w:tr>
      <w:tr w:rsidR="00D63A4A" w:rsidRPr="008B3F99" w:rsidTr="008B3F99">
        <w:trPr>
          <w:trHeight w:val="7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всего с начала создания (реконструкции)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всего в текущем году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</w:tr>
      <w:tr w:rsidR="00D63A4A" w:rsidRPr="008B3F99" w:rsidTr="008B3F99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28</w:t>
            </w:r>
          </w:p>
        </w:tc>
      </w:tr>
      <w:tr w:rsidR="00D63A4A" w:rsidRPr="008B3F99" w:rsidTr="008B3F99">
        <w:trPr>
          <w:trHeight w:val="4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rPr>
                <w:rFonts w:ascii="PT Astra Serif" w:hAnsi="PT Astra Serif" w:cs="Calibri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 w:cs="Calibri"/>
                <w:color w:val="000000" w:themeColor="text1"/>
                <w:sz w:val="14"/>
                <w:szCs w:val="14"/>
              </w:rPr>
              <w:t>Всего, 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  <w:r w:rsidRPr="008B3F99">
              <w:rPr>
                <w:rFonts w:ascii="PT Astra Serif" w:hAnsi="PT Astra Serif"/>
                <w:color w:val="000000" w:themeColor="text1"/>
                <w:sz w:val="14"/>
                <w:szCs w:val="14"/>
              </w:rPr>
              <w:t> </w:t>
            </w:r>
          </w:p>
        </w:tc>
      </w:tr>
      <w:tr w:rsidR="00D63A4A" w:rsidRPr="008B3F99" w:rsidTr="008B3F99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rPr>
                <w:rFonts w:ascii="PT Astra Serif" w:hAnsi="PT Astra Serif" w:cs="Calibri"/>
                <w:color w:val="000000"/>
                <w:sz w:val="14"/>
                <w:szCs w:val="14"/>
              </w:rPr>
            </w:pPr>
            <w:r w:rsidRPr="008B3F99">
              <w:rPr>
                <w:rFonts w:ascii="PT Astra Serif" w:hAnsi="PT Astra Serif" w:cs="Calibri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</w:tr>
      <w:tr w:rsidR="00D63A4A" w:rsidRPr="008B3F99" w:rsidTr="008B3F99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rPr>
                <w:rFonts w:ascii="PT Astra Serif" w:hAnsi="PT Astra Serif" w:cs="Calibri"/>
                <w:color w:val="000000"/>
                <w:sz w:val="14"/>
                <w:szCs w:val="14"/>
              </w:rPr>
            </w:pPr>
            <w:r w:rsidRPr="008B3F99">
              <w:rPr>
                <w:rFonts w:ascii="PT Astra Serif" w:hAnsi="PT Astra Serif" w:cs="Calibri"/>
                <w:color w:val="000000"/>
                <w:sz w:val="14"/>
                <w:szCs w:val="14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</w:tr>
      <w:tr w:rsidR="00D63A4A" w:rsidRPr="008B3F99" w:rsidTr="008B3F99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rPr>
                <w:rFonts w:ascii="PT Astra Serif" w:hAnsi="PT Astra Serif" w:cs="Calibri"/>
                <w:color w:val="000000"/>
                <w:sz w:val="14"/>
                <w:szCs w:val="14"/>
              </w:rPr>
            </w:pPr>
            <w:r w:rsidRPr="008B3F99">
              <w:rPr>
                <w:rFonts w:ascii="PT Astra Serif" w:hAnsi="PT Astra Serif" w:cs="Calibri"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</w:tr>
      <w:tr w:rsidR="00D63A4A" w:rsidRPr="008B3F99" w:rsidTr="008B3F99">
        <w:trPr>
          <w:trHeight w:val="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rPr>
                <w:rFonts w:ascii="PT Astra Serif" w:hAnsi="PT Astra Serif" w:cs="Calibri"/>
                <w:color w:val="000000"/>
                <w:sz w:val="14"/>
                <w:szCs w:val="14"/>
              </w:rPr>
            </w:pPr>
            <w:r w:rsidRPr="008B3F99">
              <w:rPr>
                <w:rFonts w:ascii="PT Astra Serif" w:hAnsi="PT Astra Serif" w:cs="Calibri"/>
                <w:color w:val="000000"/>
                <w:sz w:val="14"/>
                <w:szCs w:val="14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4A" w:rsidRPr="008B3F99" w:rsidRDefault="00D63A4A" w:rsidP="00D63A4A">
            <w:pPr>
              <w:jc w:val="center"/>
              <w:rPr>
                <w:rFonts w:ascii="PT Astra Serif" w:hAnsi="PT Astra Serif"/>
                <w:color w:val="000000" w:themeColor="text1"/>
                <w:sz w:val="14"/>
                <w:szCs w:val="14"/>
              </w:rPr>
            </w:pPr>
          </w:p>
        </w:tc>
      </w:tr>
    </w:tbl>
    <w:p w:rsidR="00D63A4A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</w:p>
    <w:p w:rsidR="00D63A4A" w:rsidRDefault="00D63A4A" w:rsidP="00D63A4A">
      <w:pPr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155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4"/>
        <w:gridCol w:w="5480"/>
        <w:gridCol w:w="4242"/>
        <w:gridCol w:w="4012"/>
      </w:tblGrid>
      <w:tr w:rsidR="00D63A4A" w:rsidRPr="00E312D4" w:rsidTr="00D63A4A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E312D4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E312D4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E312D4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</w:tr>
      <w:tr w:rsidR="00D63A4A" w:rsidRPr="00E312D4" w:rsidTr="00D63A4A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312D4">
              <w:rPr>
                <w:rFonts w:ascii="PT Astra Serif" w:hAnsi="PT Astra Serif" w:cs="Calibri"/>
                <w:color w:val="000000"/>
                <w:sz w:val="20"/>
                <w:szCs w:val="20"/>
              </w:rPr>
              <w:t>(ответственный исполнитель)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312D4">
              <w:rPr>
                <w:rFonts w:ascii="PT Astra Serif" w:hAnsi="PT Astra Serif" w:cs="Calibri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312D4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</w:tr>
      <w:tr w:rsidR="00D63A4A" w:rsidRPr="00E312D4" w:rsidTr="00D63A4A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</w:tr>
      <w:tr w:rsidR="00D63A4A" w:rsidRPr="00E312D4" w:rsidTr="00D63A4A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E312D4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E312D4">
              <w:rPr>
                <w:rFonts w:ascii="PT Astra Serif" w:hAnsi="PT Astra Serif" w:cs="Calibri"/>
                <w:color w:val="000000"/>
                <w:sz w:val="22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  <w:r w:rsidRPr="00E312D4">
              <w:rPr>
                <w:rFonts w:ascii="PT Astra Serif" w:hAnsi="PT Astra Serif" w:cs="Calibri"/>
                <w:color w:val="000000"/>
                <w:sz w:val="22"/>
              </w:rPr>
              <w:t>/</w:t>
            </w:r>
          </w:p>
        </w:tc>
      </w:tr>
      <w:tr w:rsidR="00D63A4A" w:rsidRPr="00E312D4" w:rsidTr="00D63A4A">
        <w:trPr>
          <w:trHeight w:val="52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4A" w:rsidRPr="00E312D4" w:rsidRDefault="00D63A4A" w:rsidP="00D63A4A">
            <w:pPr>
              <w:rPr>
                <w:rFonts w:ascii="PT Astra Serif" w:hAnsi="PT Astra Serif" w:cs="Calibri"/>
                <w:color w:val="000000"/>
                <w:sz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3A4A" w:rsidRPr="00E312D4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312D4"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(ФИО исполнителя, </w:t>
            </w:r>
            <w:r w:rsidRPr="00E312D4">
              <w:rPr>
                <w:rFonts w:ascii="PT Astra Serif" w:hAnsi="PT Astra Serif" w:cs="Calibri"/>
                <w:color w:val="000000"/>
                <w:sz w:val="20"/>
                <w:szCs w:val="20"/>
              </w:rPr>
              <w:br/>
              <w:t>ответственного за составление формы)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E312D4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312D4">
              <w:rPr>
                <w:rFonts w:ascii="PT Astra Serif" w:hAnsi="PT Astra Serif" w:cs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A4A" w:rsidRPr="00E312D4" w:rsidRDefault="00D63A4A" w:rsidP="00D63A4A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E312D4">
              <w:rPr>
                <w:rFonts w:ascii="PT Astra Serif" w:hAnsi="PT Astra Serif" w:cs="Calibri"/>
                <w:color w:val="000000"/>
                <w:sz w:val="20"/>
                <w:szCs w:val="20"/>
              </w:rPr>
              <w:t>(телефон)</w:t>
            </w:r>
          </w:p>
        </w:tc>
      </w:tr>
    </w:tbl>
    <w:p w:rsidR="00D63A4A" w:rsidRDefault="00D63A4A" w:rsidP="00D63A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D63A4A" w:rsidRDefault="00D63A4A" w:rsidP="00D63A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D63A4A" w:rsidRDefault="00D63A4A" w:rsidP="00D63A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D63A4A" w:rsidRDefault="00D63A4A" w:rsidP="008B3F99">
      <w:pPr>
        <w:spacing w:line="276" w:lineRule="auto"/>
        <w:rPr>
          <w:rFonts w:ascii="PT Astra Serif" w:hAnsi="PT Astra Serif"/>
          <w:b/>
          <w:sz w:val="28"/>
          <w:szCs w:val="26"/>
        </w:rPr>
        <w:sectPr w:rsidR="00D63A4A" w:rsidSect="00D63A4A">
          <w:headerReference w:type="first" r:id="rId12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63A4A" w:rsidRPr="004846DC" w:rsidRDefault="00D63A4A" w:rsidP="00D63A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D63A4A" w:rsidRPr="004846DC" w:rsidRDefault="00D63A4A" w:rsidP="00D63A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63A4A" w:rsidRPr="004846DC" w:rsidRDefault="00D63A4A" w:rsidP="00D63A4A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D738FF" w:rsidRPr="00A80D6A" w:rsidRDefault="00D738FF" w:rsidP="00D738FF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r>
        <w:rPr>
          <w:rFonts w:ascii="PT Astra Serif" w:eastAsia="Calibri" w:hAnsi="PT Astra Serif"/>
          <w:b/>
          <w:sz w:val="28"/>
          <w:szCs w:val="26"/>
        </w:rPr>
        <w:t>от 16.08.2024 № 1373-п</w:t>
      </w:r>
    </w:p>
    <w:p w:rsidR="008B3F99" w:rsidRDefault="008B3F99" w:rsidP="008B3F99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B3F99" w:rsidRPr="008B3F99" w:rsidRDefault="008B3F99" w:rsidP="008B3F99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B3F99">
        <w:rPr>
          <w:rFonts w:ascii="PT Astra Serif" w:hAnsi="PT Astra Serif"/>
          <w:b/>
          <w:sz w:val="28"/>
          <w:szCs w:val="28"/>
        </w:rPr>
        <w:t>Модельная муниципальная программа</w:t>
      </w:r>
    </w:p>
    <w:p w:rsidR="008B3F99" w:rsidRPr="008B3F99" w:rsidRDefault="008B3F99" w:rsidP="008B3F99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B3F99">
        <w:rPr>
          <w:rFonts w:ascii="PT Astra Serif" w:hAnsi="PT Astra Serif"/>
          <w:b/>
          <w:sz w:val="28"/>
          <w:szCs w:val="28"/>
        </w:rPr>
        <w:t>города Югорска</w:t>
      </w:r>
    </w:p>
    <w:p w:rsidR="008B3F99" w:rsidRPr="006658F7" w:rsidRDefault="008B3F99" w:rsidP="008B3F99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8B3F99" w:rsidRPr="006658F7" w:rsidRDefault="008B3F99" w:rsidP="008B3F99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>Модельная муниципальная программа города Югорска определяет структуру муниципальной программы</w:t>
      </w:r>
      <w:r w:rsidRPr="006658F7">
        <w:rPr>
          <w:rFonts w:ascii="PT Astra Serif" w:hAnsi="PT Astra Serif"/>
          <w:bCs/>
          <w:sz w:val="28"/>
          <w:szCs w:val="28"/>
        </w:rPr>
        <w:t xml:space="preserve"> города Югорска </w:t>
      </w:r>
      <w:r w:rsidRPr="006658F7">
        <w:rPr>
          <w:rFonts w:ascii="PT Astra Serif" w:hAnsi="PT Astra Serif"/>
          <w:sz w:val="28"/>
          <w:szCs w:val="28"/>
        </w:rPr>
        <w:t xml:space="preserve">(далее - муниципальная программа), содержание, механизмы реализации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6658F7">
        <w:rPr>
          <w:rFonts w:ascii="PT Astra Serif" w:hAnsi="PT Astra Serif"/>
          <w:sz w:val="28"/>
          <w:szCs w:val="28"/>
        </w:rPr>
        <w:t>ее структурных элементов.</w:t>
      </w:r>
    </w:p>
    <w:p w:rsidR="008B3F99" w:rsidRPr="006658F7" w:rsidRDefault="008B3F99" w:rsidP="008B3F99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/>
          <w:sz w:val="28"/>
          <w:szCs w:val="28"/>
        </w:rPr>
        <w:t xml:space="preserve">Муниципальная программа </w:t>
      </w:r>
      <w:r w:rsidRPr="006658F7">
        <w:rPr>
          <w:rFonts w:ascii="PT Astra Serif" w:hAnsi="PT Astra Serif" w:cs="Times New Roman"/>
          <w:color w:val="000000"/>
          <w:sz w:val="28"/>
          <w:szCs w:val="28"/>
        </w:rPr>
        <w:t xml:space="preserve">является системой следующих документов, разрабатываемых и утверждаемых в соответствии с порядком принятия решения о разработке </w:t>
      </w:r>
      <w:r w:rsidRPr="006658F7">
        <w:rPr>
          <w:rFonts w:ascii="PT Astra Serif" w:hAnsi="PT Astra Serif"/>
          <w:color w:val="000000"/>
          <w:sz w:val="28"/>
          <w:szCs w:val="28"/>
        </w:rPr>
        <w:t>муниципальных</w:t>
      </w:r>
      <w:r w:rsidRPr="006658F7">
        <w:rPr>
          <w:rFonts w:ascii="PT Astra Serif" w:hAnsi="PT Astra Serif" w:cs="Times New Roman"/>
          <w:color w:val="000000"/>
          <w:sz w:val="28"/>
          <w:szCs w:val="28"/>
        </w:rPr>
        <w:t xml:space="preserve"> программ, 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                                  </w:t>
      </w:r>
      <w:r w:rsidRPr="006658F7">
        <w:rPr>
          <w:rFonts w:ascii="PT Astra Serif" w:hAnsi="PT Astra Serif" w:cs="Times New Roman"/>
          <w:color w:val="000000"/>
          <w:sz w:val="28"/>
          <w:szCs w:val="28"/>
        </w:rPr>
        <w:t>их формирования, утверждения и реализации, утвержденным настоящим постановлением, и иными муниципальными нормативными правовыми актами города Югорска:</w:t>
      </w:r>
    </w:p>
    <w:p w:rsidR="008B3F99" w:rsidRPr="006658F7" w:rsidRDefault="008B3F99" w:rsidP="008B3F99">
      <w:pPr>
        <w:pStyle w:val="ConsPlusNormal"/>
        <w:ind w:firstLine="709"/>
        <w:jc w:val="both"/>
        <w:rPr>
          <w:rFonts w:ascii="PT Astra Serif" w:hAnsi="PT Astra Serif" w:cs="Times New Roman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07"/>
      </w:tblGrid>
      <w:tr w:rsidR="008B3F99" w:rsidRPr="006658F7" w:rsidTr="00265A9E">
        <w:tc>
          <w:tcPr>
            <w:tcW w:w="4849" w:type="dxa"/>
            <w:shd w:val="clear" w:color="auto" w:fill="auto"/>
            <w:vAlign w:val="center"/>
          </w:tcPr>
          <w:p w:rsidR="008B3F99" w:rsidRPr="006658F7" w:rsidRDefault="008B3F99" w:rsidP="00265A9E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58F7">
              <w:rPr>
                <w:rFonts w:ascii="PT Astra Serif" w:hAnsi="PT Astra Serif" w:cs="Times New Roman"/>
                <w:sz w:val="24"/>
                <w:szCs w:val="24"/>
              </w:rPr>
              <w:t>Состав документов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8B3F99" w:rsidRPr="006658F7" w:rsidRDefault="008B3F99" w:rsidP="00265A9E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658F7">
              <w:rPr>
                <w:rFonts w:ascii="PT Astra Serif" w:hAnsi="PT Astra Serif" w:cs="Times New Roman"/>
                <w:sz w:val="24"/>
                <w:szCs w:val="24"/>
              </w:rPr>
              <w:t>Механизм управления муниципальной программы</w:t>
            </w:r>
          </w:p>
        </w:tc>
      </w:tr>
      <w:tr w:rsidR="008B3F99" w:rsidRPr="006658F7" w:rsidTr="00265A9E">
        <w:tc>
          <w:tcPr>
            <w:tcW w:w="4849" w:type="dxa"/>
            <w:shd w:val="clear" w:color="auto" w:fill="auto"/>
          </w:tcPr>
          <w:p w:rsidR="008B3F99" w:rsidRPr="006658F7" w:rsidRDefault="008B3F99" w:rsidP="00265A9E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58F7">
              <w:rPr>
                <w:rFonts w:ascii="PT Astra Serif" w:hAnsi="PT Astra Serif" w:cs="Times New Roman"/>
                <w:sz w:val="24"/>
                <w:szCs w:val="24"/>
              </w:rPr>
              <w:t xml:space="preserve">2.1. Паспорт муниципальной программы, содержит следующие сведения: </w:t>
            </w:r>
          </w:p>
          <w:p w:rsidR="008B3F99" w:rsidRPr="006658F7" w:rsidRDefault="008B3F99" w:rsidP="008B3F9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PT Astra Serif" w:hAnsi="PT Astra Serif"/>
              </w:rPr>
            </w:pPr>
            <w:r w:rsidRPr="006658F7">
              <w:rPr>
                <w:rFonts w:ascii="PT Astra Serif" w:hAnsi="PT Astra Serif"/>
              </w:rPr>
              <w:t>наименование муниципальной  программы;</w:t>
            </w:r>
          </w:p>
          <w:p w:rsidR="008B3F99" w:rsidRPr="006658F7" w:rsidRDefault="008B3F99" w:rsidP="008B3F9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PT Astra Serif" w:hAnsi="PT Astra Serif"/>
              </w:rPr>
            </w:pPr>
            <w:r w:rsidRPr="006658F7">
              <w:rPr>
                <w:rFonts w:ascii="PT Astra Serif" w:hAnsi="PT Astra Serif"/>
              </w:rPr>
              <w:t>цели и показатели, их характеризующие;</w:t>
            </w:r>
          </w:p>
          <w:p w:rsidR="008B3F99" w:rsidRPr="006658F7" w:rsidRDefault="008B3F99" w:rsidP="008B3F9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PT Astra Serif" w:hAnsi="PT Astra Serif"/>
              </w:rPr>
            </w:pPr>
            <w:r w:rsidRPr="006658F7">
              <w:rPr>
                <w:rFonts w:ascii="PT Astra Serif" w:hAnsi="PT Astra Serif"/>
              </w:rPr>
              <w:t>сроки реализации;</w:t>
            </w:r>
          </w:p>
          <w:p w:rsidR="008B3F99" w:rsidRPr="006658F7" w:rsidRDefault="008B3F99" w:rsidP="008B3F9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PT Astra Serif" w:hAnsi="PT Astra Serif"/>
              </w:rPr>
            </w:pPr>
            <w:r w:rsidRPr="006658F7">
              <w:rPr>
                <w:rFonts w:ascii="PT Astra Serif" w:hAnsi="PT Astra Serif"/>
              </w:rPr>
              <w:t>перечень структурных элементов;</w:t>
            </w:r>
          </w:p>
          <w:p w:rsidR="008B3F99" w:rsidRPr="006658F7" w:rsidRDefault="008B3F99" w:rsidP="008B3F9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PT Astra Serif" w:hAnsi="PT Astra Serif"/>
              </w:rPr>
            </w:pPr>
            <w:r w:rsidRPr="006658F7">
              <w:rPr>
                <w:rFonts w:ascii="PT Astra Serif" w:hAnsi="PT Astra Serif"/>
              </w:rPr>
              <w:t>параметры финансового обеспечения за счет всех источников финансирования</w:t>
            </w:r>
            <w:r w:rsidR="00174691">
              <w:rPr>
                <w:rFonts w:ascii="PT Astra Serif" w:hAnsi="PT Astra Serif"/>
              </w:rPr>
              <w:t xml:space="preserve">          </w:t>
            </w:r>
            <w:r w:rsidRPr="006658F7">
              <w:rPr>
                <w:rFonts w:ascii="PT Astra Serif" w:hAnsi="PT Astra Serif"/>
              </w:rPr>
              <w:t xml:space="preserve"> по годам реализации в целом муниципальной  программы и с детализацией по ее структурным элементам, а также с указанием общего объема налоговых расходов, предусмотренных такой программой; </w:t>
            </w:r>
          </w:p>
          <w:p w:rsidR="008B3F99" w:rsidRPr="006658F7" w:rsidRDefault="008B3F99" w:rsidP="008B3F9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PT Astra Serif" w:hAnsi="PT Astra Serif"/>
              </w:rPr>
            </w:pPr>
            <w:r w:rsidRPr="006658F7">
              <w:rPr>
                <w:rFonts w:ascii="PT Astra Serif" w:hAnsi="PT Astra Serif"/>
              </w:rPr>
              <w:t xml:space="preserve">сведения о кураторе муниципальной программы, ответственном исполнителе, соисполнителе; </w:t>
            </w:r>
          </w:p>
          <w:p w:rsidR="008B3F99" w:rsidRPr="006658F7" w:rsidRDefault="008B3F99" w:rsidP="008B3F9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PT Astra Serif" w:hAnsi="PT Astra Serif"/>
              </w:rPr>
            </w:pPr>
            <w:r w:rsidRPr="006658F7">
              <w:rPr>
                <w:rFonts w:ascii="PT Astra Serif" w:hAnsi="PT Astra Serif"/>
              </w:rPr>
              <w:t xml:space="preserve">связь с национальными целями развития Российской Федерации, </w:t>
            </w:r>
            <w:r w:rsidRPr="006658F7">
              <w:rPr>
                <w:rFonts w:ascii="PT Astra Serif" w:hAnsi="PT Astra Serif"/>
              </w:rPr>
              <w:lastRenderedPageBreak/>
              <w:t xml:space="preserve">определенными Указом Президента Российской Федерации от 07.05.2024  № 309 «О национальных целях развития Российской Федерации на период до 2030 года и на перспективу до 2036 года», государственными программами Ханты-Мансийского автономного округа - Югры (при наличии); </w:t>
            </w:r>
          </w:p>
          <w:p w:rsidR="008B3F99" w:rsidRPr="006658F7" w:rsidRDefault="008B3F99" w:rsidP="008B3F99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PT Astra Serif" w:hAnsi="PT Astra Serif"/>
              </w:rPr>
            </w:pPr>
            <w:r w:rsidRPr="006658F7">
              <w:rPr>
                <w:rFonts w:ascii="PT Astra Serif" w:hAnsi="PT Astra Serif"/>
              </w:rPr>
              <w:t>при необходимости могут включаться иные сведения</w:t>
            </w:r>
          </w:p>
        </w:tc>
        <w:tc>
          <w:tcPr>
            <w:tcW w:w="4507" w:type="dxa"/>
            <w:shd w:val="clear" w:color="auto" w:fill="auto"/>
          </w:tcPr>
          <w:p w:rsidR="008B3F99" w:rsidRPr="006658F7" w:rsidRDefault="008B3F99" w:rsidP="00265A9E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58F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утверждается (вносятся изменения) муниципальным нормативным правовым актом города Югорска об утверждении муниципальной программы (о внесении изменений)</w:t>
            </w:r>
          </w:p>
        </w:tc>
      </w:tr>
      <w:tr w:rsidR="008B3F99" w:rsidRPr="006658F7" w:rsidTr="00265A9E">
        <w:tc>
          <w:tcPr>
            <w:tcW w:w="4849" w:type="dxa"/>
            <w:shd w:val="clear" w:color="auto" w:fill="auto"/>
          </w:tcPr>
          <w:p w:rsidR="008B3F99" w:rsidRPr="006658F7" w:rsidRDefault="008B3F99" w:rsidP="00265A9E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6658F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2.2. Перечень создаваемых объектов</w:t>
            </w:r>
          </w:p>
        </w:tc>
        <w:tc>
          <w:tcPr>
            <w:tcW w:w="4507" w:type="dxa"/>
            <w:shd w:val="clear" w:color="auto" w:fill="auto"/>
          </w:tcPr>
          <w:p w:rsidR="008B3F99" w:rsidRPr="006658F7" w:rsidRDefault="008B3F99" w:rsidP="00265A9E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658F7">
              <w:rPr>
                <w:rFonts w:ascii="PT Astra Serif" w:hAnsi="PT Astra Serif" w:cs="Times New Roman"/>
                <w:sz w:val="24"/>
                <w:szCs w:val="24"/>
              </w:rPr>
              <w:t>утверждается (вносятся изменения) муниципальным нормативным правовым актом города Югорска об утверждении муниципальной программы (о внесении изменений)</w:t>
            </w:r>
          </w:p>
        </w:tc>
      </w:tr>
    </w:tbl>
    <w:p w:rsidR="008B3F99" w:rsidRPr="006658F7" w:rsidRDefault="008B3F99" w:rsidP="008B3F99">
      <w:pPr>
        <w:pStyle w:val="ConsPlusNormal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8B3F99" w:rsidRPr="006658F7" w:rsidRDefault="008B3F99" w:rsidP="008B3F9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Могут предусматриваться иные документы и материалы в сфере реализации муниципальной программы в соответствии с требованиями Правительства Российской Федерации, Ханты-Мансийского автономного окру</w:t>
      </w:r>
      <w:r>
        <w:rPr>
          <w:rFonts w:ascii="PT Astra Serif" w:hAnsi="PT Astra Serif" w:cs="Times New Roman"/>
          <w:color w:val="000000"/>
          <w:sz w:val="28"/>
          <w:szCs w:val="28"/>
        </w:rPr>
        <w:t>г – Югры, муниципального образования.</w:t>
      </w:r>
    </w:p>
    <w:p w:rsidR="008B3F99" w:rsidRPr="006658F7" w:rsidRDefault="008B3F99" w:rsidP="008B3F99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Муниципальная программа в качестве структурных элементов содержит региональные проекты, муниципальные проекты, в совокупности,  составляющие проектную часть муниципальной программы, а также комплексы процессных мероприятий.</w:t>
      </w:r>
    </w:p>
    <w:p w:rsidR="008B3F99" w:rsidRPr="006658F7" w:rsidRDefault="008B3F99" w:rsidP="008B3F99">
      <w:pPr>
        <w:pStyle w:val="ConsPlusNormal"/>
        <w:numPr>
          <w:ilvl w:val="1"/>
          <w:numId w:val="38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 xml:space="preserve">В проектную часть включаются направления деятельности органа или структурного подразделения администрации города Югорска, предусматривающие: </w:t>
      </w:r>
    </w:p>
    <w:p w:rsidR="008B3F99" w:rsidRPr="006658F7" w:rsidRDefault="008B3F99" w:rsidP="008B3F99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осуществление бюджетных инвестиций в форме капитальных вложений в объекты муниципальной собственности;</w:t>
      </w:r>
    </w:p>
    <w:p w:rsidR="008B3F99" w:rsidRPr="006658F7" w:rsidRDefault="008B3F99" w:rsidP="008B3F99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предоставление бюджетных инвестиций и субсидий юридическим лицам, индивидуальным предпринимателям, а также физическим лицам – производителям товаров, работ, услуг, в том числе некоммерческим организациям;</w:t>
      </w:r>
    </w:p>
    <w:p w:rsidR="008B3F99" w:rsidRPr="006658F7" w:rsidRDefault="008B3F99" w:rsidP="008B3F99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 программы;</w:t>
      </w:r>
    </w:p>
    <w:p w:rsidR="008B3F99" w:rsidRPr="006658F7" w:rsidRDefault="008B3F99" w:rsidP="008B3F99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создание и развитие информационных систем;</w:t>
      </w:r>
    </w:p>
    <w:p w:rsidR="008B3F99" w:rsidRPr="006658F7" w:rsidRDefault="008B3F99" w:rsidP="008B3F99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предоставление целевых субсидий муниципальным учреждениям</w:t>
      </w:r>
      <w:r w:rsidR="00174691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Pr="006658F7">
        <w:rPr>
          <w:rFonts w:ascii="PT Astra Serif" w:hAnsi="PT Astra Serif"/>
          <w:color w:val="000000"/>
          <w:sz w:val="28"/>
          <w:szCs w:val="28"/>
        </w:rPr>
        <w:t xml:space="preserve">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8B3F99" w:rsidRPr="006658F7" w:rsidRDefault="008B3F99" w:rsidP="008B3F99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lastRenderedPageBreak/>
        <w:t>иные направления деятельности, отвечающие критериям проектной деятельности.</w:t>
      </w:r>
    </w:p>
    <w:p w:rsidR="008B3F99" w:rsidRPr="006658F7" w:rsidRDefault="008B3F99" w:rsidP="008B3F99">
      <w:pPr>
        <w:pStyle w:val="ConsPlusNormal"/>
        <w:numPr>
          <w:ilvl w:val="1"/>
          <w:numId w:val="38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В процессную часть включаются направления деятельности органа или структурного подразделения администрации города Югорска, предусматривающие:</w:t>
      </w:r>
    </w:p>
    <w:p w:rsidR="008B3F99" w:rsidRPr="006658F7" w:rsidRDefault="008B3F99" w:rsidP="008B3F99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выполнение муниципальных заданий на оказание муниципальных услуг;</w:t>
      </w:r>
    </w:p>
    <w:p w:rsidR="008B3F99" w:rsidRPr="006658F7" w:rsidRDefault="008B3F99" w:rsidP="008B3F99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 xml:space="preserve">осуществление текущей деятельности </w:t>
      </w:r>
      <w:r>
        <w:rPr>
          <w:rFonts w:ascii="PT Astra Serif" w:hAnsi="PT Astra Serif" w:cs="Times New Roman"/>
          <w:color w:val="000000"/>
          <w:sz w:val="28"/>
          <w:szCs w:val="28"/>
        </w:rPr>
        <w:t>муниципальных казенных учреждений</w:t>
      </w:r>
      <w:r w:rsidRPr="006658F7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8B3F99" w:rsidRPr="006658F7" w:rsidRDefault="008B3F99" w:rsidP="008B3F99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предоставление целевых субсидий муниципальным учреждениям</w:t>
      </w:r>
      <w:r w:rsidR="00174691">
        <w:rPr>
          <w:rFonts w:ascii="PT Astra Serif" w:hAnsi="PT Astra Serif" w:cs="Times New Roman"/>
          <w:color w:val="000000"/>
          <w:sz w:val="28"/>
          <w:szCs w:val="28"/>
        </w:rPr>
        <w:t xml:space="preserve">              </w:t>
      </w:r>
      <w:r w:rsidRPr="006658F7">
        <w:rPr>
          <w:rFonts w:ascii="PT Astra Serif" w:hAnsi="PT Astra Serif" w:cs="Times New Roman"/>
          <w:color w:val="000000"/>
          <w:sz w:val="28"/>
          <w:szCs w:val="28"/>
        </w:rPr>
        <w:t xml:space="preserve"> (за исключением субсидий, предоставляемых по проектной деятельности);</w:t>
      </w:r>
    </w:p>
    <w:p w:rsidR="008B3F99" w:rsidRPr="006658F7" w:rsidRDefault="008B3F99" w:rsidP="008B3F99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оказание мер социальной поддержки отдельным категориям населения;</w:t>
      </w:r>
    </w:p>
    <w:p w:rsidR="008B3F99" w:rsidRPr="006658F7" w:rsidRDefault="008B3F99" w:rsidP="008B3F99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обслуживание муниципального долга города Югорска;</w:t>
      </w:r>
    </w:p>
    <w:p w:rsidR="008B3F99" w:rsidRPr="006658F7" w:rsidRDefault="008B3F99" w:rsidP="008B3F99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предоставление субсидий в целях финансового обеспечения исполнения социального заказа на оказание услуг в социальной сфере;</w:t>
      </w:r>
    </w:p>
    <w:p w:rsidR="008B3F99" w:rsidRPr="006658F7" w:rsidRDefault="008B3F99" w:rsidP="008B3F99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 xml:space="preserve">иные направления деятельности, не попадающие под требования нормативных правовых актов, регулирующих проектную деятельность. </w:t>
      </w:r>
    </w:p>
    <w:p w:rsidR="008B3F99" w:rsidRPr="00D07591" w:rsidRDefault="008B3F99" w:rsidP="008B3F99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bookmarkStart w:id="1" w:name="undefined"/>
      <w:bookmarkEnd w:id="1"/>
      <w:r w:rsidRPr="006658F7">
        <w:rPr>
          <w:rFonts w:ascii="PT Astra Serif" w:hAnsi="PT Astra Serif" w:cs="Times New Roman"/>
          <w:bCs/>
          <w:color w:val="000000"/>
          <w:sz w:val="28"/>
          <w:szCs w:val="28"/>
        </w:rPr>
        <w:t>По согласованию с департаментом экономического развития</w:t>
      </w:r>
      <w:r w:rsidR="00174691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                     </w:t>
      </w:r>
      <w:r w:rsidRPr="006658F7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и проектного управления администрации города Югорска допускается включение в муниципальную программу комплексов процессных мероприятий, для которых показатели не устанавливаются.</w:t>
      </w:r>
    </w:p>
    <w:p w:rsidR="00174691" w:rsidRPr="00D87B76" w:rsidRDefault="00174691" w:rsidP="00D87B7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174691" w:rsidRPr="00D87B76" w:rsidSect="00264644"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4A" w:rsidRDefault="00D63A4A" w:rsidP="00B2035B">
      <w:r>
        <w:separator/>
      </w:r>
    </w:p>
  </w:endnote>
  <w:endnote w:type="continuationSeparator" w:id="0">
    <w:p w:rsidR="00D63A4A" w:rsidRDefault="00D63A4A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4A" w:rsidRDefault="00D63A4A" w:rsidP="00B2035B">
      <w:r>
        <w:separator/>
      </w:r>
    </w:p>
  </w:footnote>
  <w:footnote w:type="continuationSeparator" w:id="0">
    <w:p w:rsidR="00D63A4A" w:rsidRDefault="00D63A4A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D63A4A" w:rsidRDefault="00D63A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8FF">
          <w:rPr>
            <w:noProof/>
          </w:rPr>
          <w:t>29</w:t>
        </w:r>
        <w:r>
          <w:fldChar w:fldCharType="end"/>
        </w:r>
      </w:p>
    </w:sdtContent>
  </w:sdt>
  <w:p w:rsidR="00D63A4A" w:rsidRDefault="00D63A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4A" w:rsidRPr="00D63A4A" w:rsidRDefault="00D63A4A" w:rsidP="00D63A4A">
    <w:pPr>
      <w:pStyle w:val="a5"/>
      <w:jc w:val="center"/>
      <w:rPr>
        <w:rFonts w:ascii="PT Astra Serif" w:hAnsi="PT Astra Serif"/>
        <w:sz w:val="22"/>
      </w:rPr>
    </w:pPr>
    <w:r w:rsidRPr="00D63A4A">
      <w:rPr>
        <w:rFonts w:ascii="PT Astra Serif" w:hAnsi="PT Astra Serif"/>
        <w:sz w:val="22"/>
      </w:rPr>
      <w:t>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99" w:rsidRPr="00D63A4A" w:rsidRDefault="008B3F99" w:rsidP="00D63A4A">
    <w:pPr>
      <w:pStyle w:val="a5"/>
      <w:jc w:val="center"/>
      <w:rPr>
        <w:rFonts w:ascii="PT Astra Serif" w:hAnsi="PT Astra Serif"/>
        <w:sz w:val="22"/>
      </w:rPr>
    </w:pPr>
    <w:r>
      <w:rPr>
        <w:rFonts w:ascii="PT Astra Serif" w:hAnsi="PT Astra Serif"/>
        <w:sz w:val="22"/>
      </w:rPr>
      <w:t>2</w:t>
    </w:r>
    <w:r w:rsidRPr="00D63A4A">
      <w:rPr>
        <w:rFonts w:ascii="PT Astra Serif" w:hAnsi="PT Astra Serif"/>
        <w:sz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9336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6402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A92237"/>
    <w:multiLevelType w:val="multilevel"/>
    <w:tmpl w:val="19646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6E81026"/>
    <w:multiLevelType w:val="multilevel"/>
    <w:tmpl w:val="681A048C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5">
    <w:nsid w:val="082C2C60"/>
    <w:multiLevelType w:val="multilevel"/>
    <w:tmpl w:val="78FE4C16"/>
    <w:numStyleLink w:val="1"/>
  </w:abstractNum>
  <w:abstractNum w:abstractNumId="6">
    <w:nsid w:val="0AA17BC0"/>
    <w:multiLevelType w:val="hybridMultilevel"/>
    <w:tmpl w:val="7E4E16A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E5B9E"/>
    <w:multiLevelType w:val="hybridMultilevel"/>
    <w:tmpl w:val="06DEE1DC"/>
    <w:lvl w:ilvl="0" w:tplc="1A42C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E85"/>
    <w:multiLevelType w:val="hybridMultilevel"/>
    <w:tmpl w:val="C48CA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116FD1"/>
    <w:multiLevelType w:val="multilevel"/>
    <w:tmpl w:val="43BE612A"/>
    <w:lvl w:ilvl="0">
      <w:start w:val="4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0">
    <w:nsid w:val="1EB4258F"/>
    <w:multiLevelType w:val="hybridMultilevel"/>
    <w:tmpl w:val="3FFE4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6D224B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3997"/>
    <w:multiLevelType w:val="hybridMultilevel"/>
    <w:tmpl w:val="1D70C768"/>
    <w:lvl w:ilvl="0" w:tplc="0750DC4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B6488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85D3557"/>
    <w:multiLevelType w:val="multilevel"/>
    <w:tmpl w:val="CE96D398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31C62B21"/>
    <w:multiLevelType w:val="hybridMultilevel"/>
    <w:tmpl w:val="8138CF44"/>
    <w:lvl w:ilvl="0" w:tplc="F8A8E0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2E7B"/>
    <w:multiLevelType w:val="multilevel"/>
    <w:tmpl w:val="555AC8A4"/>
    <w:lvl w:ilvl="0">
      <w:start w:val="1"/>
      <w:numFmt w:val="decimal"/>
      <w:lvlText w:val="%1."/>
      <w:lvlJc w:val="left"/>
      <w:pPr>
        <w:ind w:left="518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890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color w:val="000000"/>
      </w:rPr>
    </w:lvl>
  </w:abstractNum>
  <w:abstractNum w:abstractNumId="17">
    <w:nsid w:val="34600D7D"/>
    <w:multiLevelType w:val="multilevel"/>
    <w:tmpl w:val="D362CD2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8">
    <w:nsid w:val="397E54A8"/>
    <w:multiLevelType w:val="hybridMultilevel"/>
    <w:tmpl w:val="FF4E039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E64F77"/>
    <w:multiLevelType w:val="hybridMultilevel"/>
    <w:tmpl w:val="8AD4723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A5A9C"/>
    <w:multiLevelType w:val="hybridMultilevel"/>
    <w:tmpl w:val="DB8E6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B9701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D4822"/>
    <w:multiLevelType w:val="hybridMultilevel"/>
    <w:tmpl w:val="2DC41E6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A3AAA"/>
    <w:multiLevelType w:val="hybridMultilevel"/>
    <w:tmpl w:val="124C60D4"/>
    <w:lvl w:ilvl="0" w:tplc="416C2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A85946"/>
    <w:multiLevelType w:val="hybridMultilevel"/>
    <w:tmpl w:val="E6E698FC"/>
    <w:lvl w:ilvl="0" w:tplc="AA261548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7B2169A"/>
    <w:multiLevelType w:val="hybridMultilevel"/>
    <w:tmpl w:val="FDFC3FEC"/>
    <w:lvl w:ilvl="0" w:tplc="8BF0143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25DE6"/>
    <w:multiLevelType w:val="hybridMultilevel"/>
    <w:tmpl w:val="5A94577E"/>
    <w:lvl w:ilvl="0" w:tplc="D82835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6154"/>
    <w:multiLevelType w:val="multilevel"/>
    <w:tmpl w:val="2BA4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4C592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073"/>
    <w:multiLevelType w:val="multilevel"/>
    <w:tmpl w:val="E12CDF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BE15C4A"/>
    <w:multiLevelType w:val="hybridMultilevel"/>
    <w:tmpl w:val="00BC86B0"/>
    <w:lvl w:ilvl="0" w:tplc="1A4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01415"/>
    <w:multiLevelType w:val="multilevel"/>
    <w:tmpl w:val="78FE4C16"/>
    <w:styleLink w:val="1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0412FF7"/>
    <w:multiLevelType w:val="hybridMultilevel"/>
    <w:tmpl w:val="8138CF44"/>
    <w:lvl w:ilvl="0" w:tplc="F8A8E010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B1C0B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6685369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>
    <w:nsid w:val="7ABB2C15"/>
    <w:multiLevelType w:val="hybridMultilevel"/>
    <w:tmpl w:val="B6AA3FD6"/>
    <w:lvl w:ilvl="0" w:tplc="0CF2DA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>
    <w:nsid w:val="7C2E553C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E04C00"/>
    <w:multiLevelType w:val="multilevel"/>
    <w:tmpl w:val="7ED2D74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3"/>
  </w:num>
  <w:num w:numId="4">
    <w:abstractNumId w:val="18"/>
  </w:num>
  <w:num w:numId="5">
    <w:abstractNumId w:val="16"/>
  </w:num>
  <w:num w:numId="6">
    <w:abstractNumId w:val="19"/>
  </w:num>
  <w:num w:numId="7">
    <w:abstractNumId w:val="28"/>
  </w:num>
  <w:num w:numId="8">
    <w:abstractNumId w:val="11"/>
  </w:num>
  <w:num w:numId="9">
    <w:abstractNumId w:val="1"/>
  </w:num>
  <w:num w:numId="10">
    <w:abstractNumId w:val="22"/>
  </w:num>
  <w:num w:numId="11">
    <w:abstractNumId w:val="26"/>
  </w:num>
  <w:num w:numId="12">
    <w:abstractNumId w:val="6"/>
  </w:num>
  <w:num w:numId="13">
    <w:abstractNumId w:val="13"/>
  </w:num>
  <w:num w:numId="14">
    <w:abstractNumId w:val="34"/>
  </w:num>
  <w:num w:numId="15">
    <w:abstractNumId w:val="24"/>
  </w:num>
  <w:num w:numId="16">
    <w:abstractNumId w:val="14"/>
  </w:num>
  <w:num w:numId="17">
    <w:abstractNumId w:val="36"/>
  </w:num>
  <w:num w:numId="18">
    <w:abstractNumId w:val="31"/>
  </w:num>
  <w:num w:numId="19">
    <w:abstractNumId w:val="2"/>
  </w:num>
  <w:num w:numId="20">
    <w:abstractNumId w:val="21"/>
  </w:num>
  <w:num w:numId="21">
    <w:abstractNumId w:val="8"/>
  </w:num>
  <w:num w:numId="22">
    <w:abstractNumId w:val="20"/>
  </w:num>
  <w:num w:numId="23">
    <w:abstractNumId w:val="4"/>
  </w:num>
  <w:num w:numId="24">
    <w:abstractNumId w:val="5"/>
  </w:num>
  <w:num w:numId="25">
    <w:abstractNumId w:val="10"/>
  </w:num>
  <w:num w:numId="26">
    <w:abstractNumId w:val="25"/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2"/>
    </w:lvlOverride>
  </w:num>
  <w:num w:numId="29">
    <w:abstractNumId w:val="27"/>
    <w:lvlOverride w:ilvl="0">
      <w:startOverride w:val="3"/>
    </w:lvlOverride>
  </w:num>
  <w:num w:numId="30">
    <w:abstractNumId w:val="27"/>
    <w:lvlOverride w:ilvl="0">
      <w:startOverride w:val="4"/>
    </w:lvlOverride>
  </w:num>
  <w:num w:numId="31">
    <w:abstractNumId w:val="27"/>
    <w:lvlOverride w:ilvl="0">
      <w:startOverride w:val="5"/>
    </w:lvlOverride>
  </w:num>
  <w:num w:numId="32">
    <w:abstractNumId w:val="27"/>
    <w:lvlOverride w:ilvl="0">
      <w:startOverride w:val="6"/>
    </w:lvlOverride>
  </w:num>
  <w:num w:numId="33">
    <w:abstractNumId w:val="27"/>
    <w:lvlOverride w:ilvl="0">
      <w:startOverride w:val="7"/>
    </w:lvlOverride>
  </w:num>
  <w:num w:numId="34">
    <w:abstractNumId w:val="27"/>
    <w:lvlOverride w:ilvl="0">
      <w:startOverride w:val="8"/>
    </w:lvlOverride>
  </w:num>
  <w:num w:numId="35">
    <w:abstractNumId w:val="27"/>
    <w:lvlOverride w:ilvl="0">
      <w:startOverride w:val="9"/>
    </w:lvlOverride>
  </w:num>
  <w:num w:numId="36">
    <w:abstractNumId w:val="27"/>
    <w:lvlOverride w:ilvl="0">
      <w:startOverride w:val="10"/>
    </w:lvlOverride>
  </w:num>
  <w:num w:numId="37">
    <w:abstractNumId w:val="35"/>
  </w:num>
  <w:num w:numId="38">
    <w:abstractNumId w:val="17"/>
  </w:num>
  <w:num w:numId="39">
    <w:abstractNumId w:val="9"/>
  </w:num>
  <w:num w:numId="40">
    <w:abstractNumId w:val="15"/>
  </w:num>
  <w:num w:numId="41">
    <w:abstractNumId w:val="32"/>
  </w:num>
  <w:num w:numId="42">
    <w:abstractNumId w:val="23"/>
  </w:num>
  <w:num w:numId="43">
    <w:abstractNumId w:val="7"/>
  </w:num>
  <w:num w:numId="44">
    <w:abstractNumId w:val="30"/>
  </w:num>
  <w:num w:numId="45">
    <w:abstractNumId w:val="29"/>
  </w:num>
  <w:num w:numId="46">
    <w:abstractNumId w:val="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74691"/>
    <w:rsid w:val="001941DF"/>
    <w:rsid w:val="001962FD"/>
    <w:rsid w:val="001D25CA"/>
    <w:rsid w:val="001D34E1"/>
    <w:rsid w:val="00215866"/>
    <w:rsid w:val="002209E8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2207E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B3F99"/>
    <w:rsid w:val="008F7A09"/>
    <w:rsid w:val="00907EDD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778F6"/>
    <w:rsid w:val="00D63A4A"/>
    <w:rsid w:val="00D738FF"/>
    <w:rsid w:val="00D87B76"/>
    <w:rsid w:val="00D94230"/>
    <w:rsid w:val="00DB19D6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D87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63A4A"/>
    <w:pPr>
      <w:suppressAutoHyphens w:val="0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qFormat/>
    <w:rsid w:val="00D63A4A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D63A4A"/>
    <w:pPr>
      <w:suppressAutoHyphens w:val="0"/>
      <w:spacing w:before="240" w:after="60"/>
      <w:ind w:left="4320"/>
      <w:jc w:val="both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3A4A"/>
    <w:pPr>
      <w:suppressAutoHyphens w:val="0"/>
      <w:spacing w:before="240" w:after="60"/>
      <w:ind w:left="5040"/>
      <w:jc w:val="both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63A4A"/>
    <w:pPr>
      <w:suppressAutoHyphens w:val="0"/>
      <w:spacing w:before="240" w:after="60"/>
      <w:ind w:left="5760"/>
      <w:jc w:val="both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2035B"/>
    <w:rPr>
      <w:rFonts w:ascii="Times New Roman" w:hAnsi="Times New Roman"/>
      <w:sz w:val="24"/>
    </w:rPr>
  </w:style>
  <w:style w:type="paragraph" w:styleId="a7">
    <w:name w:val="footer"/>
    <w:aliases w:val=" Знак6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7B76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c">
    <w:name w:val="Plain Text"/>
    <w:basedOn w:val="a"/>
    <w:link w:val="ad"/>
    <w:unhideWhenUsed/>
    <w:rsid w:val="00D87B76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D87B76"/>
    <w:rPr>
      <w:rFonts w:ascii="Courier New" w:eastAsia="Calibri" w:hAnsi="Courier New" w:cs="Times New Roman"/>
      <w:sz w:val="20"/>
      <w:szCs w:val="20"/>
    </w:rPr>
  </w:style>
  <w:style w:type="character" w:customStyle="1" w:styleId="11">
    <w:name w:val="Заголовок 1 Знак"/>
    <w:aliases w:val="!Части документа Знак"/>
    <w:basedOn w:val="a0"/>
    <w:link w:val="10"/>
    <w:rsid w:val="00D87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D87B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D87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rsid w:val="00D87B76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D87B76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3A4A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3A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63A4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3A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63A4A"/>
    <w:rPr>
      <w:rFonts w:ascii="Cambria" w:eastAsia="Times New Roman" w:hAnsi="Cambria" w:cs="Times New Roman"/>
      <w:lang w:eastAsia="ru-RU"/>
    </w:rPr>
  </w:style>
  <w:style w:type="paragraph" w:customStyle="1" w:styleId="ConsPlusCell">
    <w:name w:val="ConsPlusCell"/>
    <w:uiPriority w:val="99"/>
    <w:rsid w:val="00D63A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63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3A4A"/>
  </w:style>
  <w:style w:type="paragraph" w:customStyle="1" w:styleId="Table">
    <w:name w:val="Table!Таблица"/>
    <w:rsid w:val="00D63A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63A4A"/>
  </w:style>
  <w:style w:type="numbering" w:customStyle="1" w:styleId="110">
    <w:name w:val="Нет списка11"/>
    <w:next w:val="a2"/>
    <w:uiPriority w:val="99"/>
    <w:semiHidden/>
    <w:unhideWhenUsed/>
    <w:rsid w:val="00D63A4A"/>
  </w:style>
  <w:style w:type="paragraph" w:styleId="af">
    <w:name w:val="endnote text"/>
    <w:basedOn w:val="a"/>
    <w:link w:val="af0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D63A4A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63A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63A4A"/>
    <w:rPr>
      <w:vertAlign w:val="superscript"/>
    </w:rPr>
  </w:style>
  <w:style w:type="character" w:styleId="af4">
    <w:name w:val="endnote reference"/>
    <w:uiPriority w:val="99"/>
    <w:unhideWhenUsed/>
    <w:rsid w:val="00D63A4A"/>
    <w:rPr>
      <w:vertAlign w:val="superscript"/>
    </w:rPr>
  </w:style>
  <w:style w:type="paragraph" w:customStyle="1" w:styleId="formattext">
    <w:name w:val="formattext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character" w:styleId="af5">
    <w:name w:val="annotation reference"/>
    <w:uiPriority w:val="99"/>
    <w:unhideWhenUsed/>
    <w:rsid w:val="00D63A4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D63A4A"/>
    <w:pPr>
      <w:suppressAutoHyphens w:val="0"/>
      <w:ind w:firstLine="567"/>
      <w:jc w:val="both"/>
    </w:pPr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63A4A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D63A4A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D63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D63A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63A4A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63A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D63A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D63A4A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D63A4A"/>
    <w:pPr>
      <w:suppressAutoHyphens w:val="0"/>
      <w:spacing w:after="160" w:line="240" w:lineRule="exact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caption"/>
    <w:basedOn w:val="a"/>
    <w:next w:val="a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c">
    <w:name w:val="Цветовое выделение"/>
    <w:rsid w:val="00D63A4A"/>
    <w:rPr>
      <w:b/>
      <w:bCs/>
      <w:color w:val="000080"/>
    </w:rPr>
  </w:style>
  <w:style w:type="paragraph" w:styleId="afd">
    <w:name w:val="Normal (Web)"/>
    <w:basedOn w:val="a"/>
    <w:uiPriority w:val="99"/>
    <w:rsid w:val="00D63A4A"/>
    <w:pPr>
      <w:suppressAutoHyphens w:val="0"/>
      <w:spacing w:after="168"/>
      <w:ind w:firstLine="567"/>
      <w:jc w:val="both"/>
    </w:pPr>
    <w:rPr>
      <w:rFonts w:ascii="Arial" w:eastAsia="SimSun" w:hAnsi="Arial" w:cs="Times New Roman"/>
      <w:szCs w:val="24"/>
      <w:lang w:eastAsia="zh-CN"/>
    </w:rPr>
  </w:style>
  <w:style w:type="paragraph" w:styleId="afe">
    <w:name w:val="Body Text"/>
    <w:basedOn w:val="a"/>
    <w:link w:val="aff"/>
    <w:rsid w:val="00D63A4A"/>
    <w:pPr>
      <w:widowControl w:val="0"/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D63A4A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D63A4A"/>
  </w:style>
  <w:style w:type="paragraph" w:styleId="aff1">
    <w:name w:val="Title"/>
    <w:basedOn w:val="a"/>
    <w:link w:val="aff2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D63A4A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D63A4A"/>
    <w:rPr>
      <w:b/>
      <w:bCs/>
    </w:rPr>
  </w:style>
  <w:style w:type="paragraph" w:customStyle="1" w:styleId="ConsNormal">
    <w:name w:val="ConsNormal"/>
    <w:rsid w:val="00D63A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D6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D63A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character" w:styleId="aff6">
    <w:name w:val="Emphasis"/>
    <w:qFormat/>
    <w:rsid w:val="00D63A4A"/>
    <w:rPr>
      <w:i/>
      <w:iCs/>
    </w:rPr>
  </w:style>
  <w:style w:type="paragraph" w:styleId="31">
    <w:name w:val="Body Text 3"/>
    <w:basedOn w:val="a"/>
    <w:link w:val="32"/>
    <w:rsid w:val="00D63A4A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D63A4A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D63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D63A4A"/>
    <w:pPr>
      <w:suppressAutoHyphens w:val="0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63A4A"/>
  </w:style>
  <w:style w:type="numbering" w:customStyle="1" w:styleId="120">
    <w:name w:val="Нет списка12"/>
    <w:next w:val="a2"/>
    <w:uiPriority w:val="99"/>
    <w:semiHidden/>
    <w:unhideWhenUsed/>
    <w:rsid w:val="00D63A4A"/>
  </w:style>
  <w:style w:type="table" w:customStyle="1" w:styleId="26">
    <w:name w:val="Сетка таблицы2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63A4A"/>
  </w:style>
  <w:style w:type="numbering" w:customStyle="1" w:styleId="111">
    <w:name w:val="Нет списка111"/>
    <w:next w:val="a2"/>
    <w:uiPriority w:val="99"/>
    <w:semiHidden/>
    <w:unhideWhenUsed/>
    <w:rsid w:val="00D63A4A"/>
  </w:style>
  <w:style w:type="table" w:customStyle="1" w:styleId="112">
    <w:name w:val="Сетка таблицы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3A4A"/>
  </w:style>
  <w:style w:type="table" w:customStyle="1" w:styleId="36">
    <w:name w:val="Сетка таблицы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D63A4A"/>
  </w:style>
  <w:style w:type="paragraph" w:customStyle="1" w:styleId="font5">
    <w:name w:val="font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color w:val="000000"/>
      <w:szCs w:val="24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D63A4A"/>
  </w:style>
  <w:style w:type="table" w:customStyle="1" w:styleId="121">
    <w:name w:val="Сетка таблицы12"/>
    <w:basedOn w:val="a1"/>
    <w:next w:val="aa"/>
    <w:uiPriority w:val="9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7">
    <w:name w:val="xl10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9">
    <w:name w:val="xl10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u w:val="single"/>
      <w:lang w:eastAsia="ru-RU"/>
    </w:rPr>
  </w:style>
  <w:style w:type="paragraph" w:customStyle="1" w:styleId="xl124">
    <w:name w:val="xl12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3"/>
      <w:szCs w:val="23"/>
      <w:lang w:eastAsia="ru-RU"/>
    </w:rPr>
  </w:style>
  <w:style w:type="paragraph" w:customStyle="1" w:styleId="xl125">
    <w:name w:val="xl12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6">
    <w:name w:val="xl12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133">
    <w:name w:val="xl13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3A4A"/>
    <w:pP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styleId="aff8">
    <w:name w:val="Body Text First Indent"/>
    <w:basedOn w:val="afe"/>
    <w:link w:val="aff9"/>
    <w:uiPriority w:val="99"/>
    <w:semiHidden/>
    <w:unhideWhenUsed/>
    <w:rsid w:val="00D63A4A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D63A4A"/>
  </w:style>
  <w:style w:type="table" w:customStyle="1" w:styleId="42">
    <w:name w:val="Сетка таблицы4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Subtitle"/>
    <w:basedOn w:val="a"/>
    <w:next w:val="a"/>
    <w:link w:val="affb"/>
    <w:qFormat/>
    <w:rsid w:val="00D63A4A"/>
    <w:pPr>
      <w:suppressAutoHyphens w:val="0"/>
      <w:spacing w:after="60"/>
      <w:ind w:firstLine="567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fb">
    <w:name w:val="Подзаголовок Знак"/>
    <w:basedOn w:val="a0"/>
    <w:link w:val="affa"/>
    <w:rsid w:val="00D63A4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D63A4A"/>
  </w:style>
  <w:style w:type="paragraph" w:customStyle="1" w:styleId="27">
    <w:name w:val="Абзац списка2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D63A4A"/>
  </w:style>
  <w:style w:type="numbering" w:customStyle="1" w:styleId="1120">
    <w:name w:val="Нет списка112"/>
    <w:next w:val="a2"/>
    <w:uiPriority w:val="99"/>
    <w:semiHidden/>
    <w:unhideWhenUsed/>
    <w:rsid w:val="00D63A4A"/>
  </w:style>
  <w:style w:type="table" w:customStyle="1" w:styleId="131">
    <w:name w:val="Сетка таблицы1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D63A4A"/>
  </w:style>
  <w:style w:type="numbering" w:customStyle="1" w:styleId="1111">
    <w:name w:val="Нет списка1111"/>
    <w:next w:val="a2"/>
    <w:uiPriority w:val="99"/>
    <w:semiHidden/>
    <w:unhideWhenUsed/>
    <w:rsid w:val="00D63A4A"/>
  </w:style>
  <w:style w:type="table" w:customStyle="1" w:styleId="1110">
    <w:name w:val="Сетка таблицы1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unhideWhenUsed/>
    <w:rsid w:val="00D63A4A"/>
  </w:style>
  <w:style w:type="paragraph" w:customStyle="1" w:styleId="affc">
    <w:name w:val="Прижатый влево"/>
    <w:basedOn w:val="a"/>
    <w:next w:val="a"/>
    <w:rsid w:val="00D63A4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d">
    <w:name w:val="Гипертекстовая ссылка"/>
    <w:rsid w:val="00D63A4A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D63A4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D63A4A"/>
  </w:style>
  <w:style w:type="numbering" w:customStyle="1" w:styleId="1">
    <w:name w:val="Стиль1"/>
    <w:uiPriority w:val="99"/>
    <w:rsid w:val="00D63A4A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D63A4A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D87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D63A4A"/>
    <w:pPr>
      <w:suppressAutoHyphens w:val="0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aliases w:val="!Параграфы/Статьи документа"/>
    <w:basedOn w:val="a"/>
    <w:link w:val="40"/>
    <w:qFormat/>
    <w:rsid w:val="00D63A4A"/>
    <w:pPr>
      <w:suppressAutoHyphens w:val="0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D63A4A"/>
    <w:pPr>
      <w:suppressAutoHyphens w:val="0"/>
      <w:spacing w:before="240" w:after="60"/>
      <w:ind w:left="4320"/>
      <w:jc w:val="both"/>
      <w:outlineLvl w:val="6"/>
    </w:pPr>
    <w:rPr>
      <w:rFonts w:ascii="Calibri" w:eastAsia="Times New Roman" w:hAnsi="Calibri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63A4A"/>
    <w:pPr>
      <w:suppressAutoHyphens w:val="0"/>
      <w:spacing w:before="240" w:after="60"/>
      <w:ind w:left="5040"/>
      <w:jc w:val="both"/>
      <w:outlineLvl w:val="7"/>
    </w:pPr>
    <w:rPr>
      <w:rFonts w:ascii="Calibri" w:eastAsia="Times New Roman" w:hAnsi="Calibri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63A4A"/>
    <w:pPr>
      <w:suppressAutoHyphens w:val="0"/>
      <w:spacing w:before="240" w:after="60"/>
      <w:ind w:left="5760"/>
      <w:jc w:val="both"/>
      <w:outlineLvl w:val="8"/>
    </w:pPr>
    <w:rPr>
      <w:rFonts w:ascii="Cambria" w:eastAsia="Times New Roman" w:hAnsi="Cambr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B2035B"/>
    <w:rPr>
      <w:rFonts w:ascii="Times New Roman" w:hAnsi="Times New Roman"/>
      <w:sz w:val="24"/>
    </w:rPr>
  </w:style>
  <w:style w:type="paragraph" w:styleId="a7">
    <w:name w:val="footer"/>
    <w:aliases w:val=" Знак6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7B76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c">
    <w:name w:val="Plain Text"/>
    <w:basedOn w:val="a"/>
    <w:link w:val="ad"/>
    <w:unhideWhenUsed/>
    <w:rsid w:val="00D87B76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D87B76"/>
    <w:rPr>
      <w:rFonts w:ascii="Courier New" w:eastAsia="Calibri" w:hAnsi="Courier New" w:cs="Times New Roman"/>
      <w:sz w:val="20"/>
      <w:szCs w:val="20"/>
    </w:rPr>
  </w:style>
  <w:style w:type="character" w:customStyle="1" w:styleId="11">
    <w:name w:val="Заголовок 1 Знак"/>
    <w:aliases w:val="!Части документа Знак"/>
    <w:basedOn w:val="a0"/>
    <w:link w:val="10"/>
    <w:rsid w:val="00D87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D87B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D87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rsid w:val="00D87B76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D87B76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63A4A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63A4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63A4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63A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63A4A"/>
    <w:rPr>
      <w:rFonts w:ascii="Cambria" w:eastAsia="Times New Roman" w:hAnsi="Cambria" w:cs="Times New Roman"/>
      <w:lang w:eastAsia="ru-RU"/>
    </w:rPr>
  </w:style>
  <w:style w:type="paragraph" w:customStyle="1" w:styleId="ConsPlusCell">
    <w:name w:val="ConsPlusCell"/>
    <w:uiPriority w:val="99"/>
    <w:rsid w:val="00D63A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63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63A4A"/>
  </w:style>
  <w:style w:type="paragraph" w:customStyle="1" w:styleId="Table">
    <w:name w:val="Table!Таблица"/>
    <w:rsid w:val="00D63A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63A4A"/>
  </w:style>
  <w:style w:type="numbering" w:customStyle="1" w:styleId="110">
    <w:name w:val="Нет списка11"/>
    <w:next w:val="a2"/>
    <w:uiPriority w:val="99"/>
    <w:semiHidden/>
    <w:unhideWhenUsed/>
    <w:rsid w:val="00D63A4A"/>
  </w:style>
  <w:style w:type="paragraph" w:styleId="af">
    <w:name w:val="endnote text"/>
    <w:basedOn w:val="a"/>
    <w:link w:val="af0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D63A4A"/>
    <w:rPr>
      <w:rFonts w:ascii="Calibri" w:eastAsia="Calibri" w:hAnsi="Calibri" w:cs="Times New Roman"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D63A4A"/>
    <w:pPr>
      <w:suppressAutoHyphens w:val="0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63A4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D63A4A"/>
    <w:rPr>
      <w:vertAlign w:val="superscript"/>
    </w:rPr>
  </w:style>
  <w:style w:type="character" w:styleId="af4">
    <w:name w:val="endnote reference"/>
    <w:uiPriority w:val="99"/>
    <w:unhideWhenUsed/>
    <w:rsid w:val="00D63A4A"/>
    <w:rPr>
      <w:vertAlign w:val="superscript"/>
    </w:rPr>
  </w:style>
  <w:style w:type="paragraph" w:customStyle="1" w:styleId="formattext">
    <w:name w:val="formattext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character" w:styleId="af5">
    <w:name w:val="annotation reference"/>
    <w:uiPriority w:val="99"/>
    <w:unhideWhenUsed/>
    <w:rsid w:val="00D63A4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D63A4A"/>
    <w:pPr>
      <w:suppressAutoHyphens w:val="0"/>
      <w:ind w:firstLine="567"/>
      <w:jc w:val="both"/>
    </w:pPr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63A4A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D63A4A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D63A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D63A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63A4A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D63A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D63A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D63A4A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D63A4A"/>
    <w:pPr>
      <w:suppressAutoHyphens w:val="0"/>
      <w:spacing w:after="160" w:line="240" w:lineRule="exact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caption"/>
    <w:basedOn w:val="a"/>
    <w:next w:val="a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fc">
    <w:name w:val="Цветовое выделение"/>
    <w:rsid w:val="00D63A4A"/>
    <w:rPr>
      <w:b/>
      <w:bCs/>
      <w:color w:val="000080"/>
    </w:rPr>
  </w:style>
  <w:style w:type="paragraph" w:styleId="afd">
    <w:name w:val="Normal (Web)"/>
    <w:basedOn w:val="a"/>
    <w:uiPriority w:val="99"/>
    <w:rsid w:val="00D63A4A"/>
    <w:pPr>
      <w:suppressAutoHyphens w:val="0"/>
      <w:spacing w:after="168"/>
      <w:ind w:firstLine="567"/>
      <w:jc w:val="both"/>
    </w:pPr>
    <w:rPr>
      <w:rFonts w:ascii="Arial" w:eastAsia="SimSun" w:hAnsi="Arial" w:cs="Times New Roman"/>
      <w:szCs w:val="24"/>
      <w:lang w:eastAsia="zh-CN"/>
    </w:rPr>
  </w:style>
  <w:style w:type="paragraph" w:styleId="afe">
    <w:name w:val="Body Text"/>
    <w:basedOn w:val="a"/>
    <w:link w:val="aff"/>
    <w:rsid w:val="00D63A4A"/>
    <w:pPr>
      <w:widowControl w:val="0"/>
      <w:suppressAutoHyphens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D63A4A"/>
    <w:pPr>
      <w:suppressAutoHyphens w:val="0"/>
      <w:spacing w:after="120" w:line="48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D63A4A"/>
  </w:style>
  <w:style w:type="paragraph" w:styleId="aff1">
    <w:name w:val="Title"/>
    <w:basedOn w:val="a"/>
    <w:link w:val="aff2"/>
    <w:qFormat/>
    <w:rsid w:val="00D63A4A"/>
    <w:pPr>
      <w:suppressAutoHyphens w:val="0"/>
      <w:ind w:firstLine="567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2">
    <w:name w:val="Название Знак"/>
    <w:basedOn w:val="a0"/>
    <w:link w:val="aff1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D63A4A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D63A4A"/>
    <w:rPr>
      <w:b/>
      <w:bCs/>
    </w:rPr>
  </w:style>
  <w:style w:type="paragraph" w:customStyle="1" w:styleId="ConsNormal">
    <w:name w:val="ConsNormal"/>
    <w:rsid w:val="00D63A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D63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D63A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character" w:styleId="aff6">
    <w:name w:val="Emphasis"/>
    <w:qFormat/>
    <w:rsid w:val="00D63A4A"/>
    <w:rPr>
      <w:i/>
      <w:iCs/>
    </w:rPr>
  </w:style>
  <w:style w:type="paragraph" w:styleId="31">
    <w:name w:val="Body Text 3"/>
    <w:basedOn w:val="a"/>
    <w:link w:val="32"/>
    <w:rsid w:val="00D63A4A"/>
    <w:pPr>
      <w:suppressAutoHyphens w:val="0"/>
      <w:spacing w:after="120"/>
      <w:ind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D63A4A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D63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D63A4A"/>
    <w:pPr>
      <w:suppressAutoHyphens w:val="0"/>
      <w:spacing w:after="120"/>
      <w:ind w:left="283" w:firstLine="567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63A4A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D63A4A"/>
    <w:pPr>
      <w:suppressAutoHyphens w:val="0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3A4A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"/>
    <w:rsid w:val="00D63A4A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"/>
    <w:rsid w:val="00D63A4A"/>
    <w:pPr>
      <w:pBdr>
        <w:top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D63A4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"/>
    <w:rsid w:val="00D63A4A"/>
    <w:pP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63A4A"/>
  </w:style>
  <w:style w:type="numbering" w:customStyle="1" w:styleId="120">
    <w:name w:val="Нет списка12"/>
    <w:next w:val="a2"/>
    <w:uiPriority w:val="99"/>
    <w:semiHidden/>
    <w:unhideWhenUsed/>
    <w:rsid w:val="00D63A4A"/>
  </w:style>
  <w:style w:type="table" w:customStyle="1" w:styleId="26">
    <w:name w:val="Сетка таблицы2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63A4A"/>
  </w:style>
  <w:style w:type="numbering" w:customStyle="1" w:styleId="111">
    <w:name w:val="Нет списка111"/>
    <w:next w:val="a2"/>
    <w:uiPriority w:val="99"/>
    <w:semiHidden/>
    <w:unhideWhenUsed/>
    <w:rsid w:val="00D63A4A"/>
  </w:style>
  <w:style w:type="table" w:customStyle="1" w:styleId="112">
    <w:name w:val="Сетка таблицы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D63A4A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D63A4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D63A4A"/>
  </w:style>
  <w:style w:type="table" w:customStyle="1" w:styleId="36">
    <w:name w:val="Сетка таблицы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D63A4A"/>
  </w:style>
  <w:style w:type="paragraph" w:customStyle="1" w:styleId="font5">
    <w:name w:val="font5"/>
    <w:basedOn w:val="a"/>
    <w:rsid w:val="00D63A4A"/>
    <w:pPr>
      <w:suppressAutoHyphens w:val="0"/>
      <w:spacing w:before="100" w:beforeAutospacing="1" w:after="100" w:afterAutospacing="1"/>
      <w:ind w:firstLine="567"/>
      <w:jc w:val="both"/>
    </w:pPr>
    <w:rPr>
      <w:rFonts w:eastAsia="Times New Roman" w:cs="Times New Roman"/>
      <w:color w:val="000000"/>
      <w:szCs w:val="24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D63A4A"/>
  </w:style>
  <w:style w:type="table" w:customStyle="1" w:styleId="121">
    <w:name w:val="Сетка таблицы12"/>
    <w:basedOn w:val="a1"/>
    <w:next w:val="aa"/>
    <w:uiPriority w:val="9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7">
    <w:name w:val="xl10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9">
    <w:name w:val="xl10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7">
    <w:name w:val="xl11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2">
    <w:name w:val="xl12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3">
    <w:name w:val="xl12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u w:val="single"/>
      <w:lang w:eastAsia="ru-RU"/>
    </w:rPr>
  </w:style>
  <w:style w:type="paragraph" w:customStyle="1" w:styleId="xl124">
    <w:name w:val="xl12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3"/>
      <w:szCs w:val="23"/>
      <w:lang w:eastAsia="ru-RU"/>
    </w:rPr>
  </w:style>
  <w:style w:type="paragraph" w:customStyle="1" w:styleId="xl125">
    <w:name w:val="xl125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6">
    <w:name w:val="xl126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"/>
    <w:rsid w:val="00D63A4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b/>
      <w:bCs/>
      <w:szCs w:val="24"/>
      <w:lang w:eastAsia="ru-RU"/>
    </w:rPr>
  </w:style>
  <w:style w:type="paragraph" w:customStyle="1" w:styleId="xl133">
    <w:name w:val="xl133"/>
    <w:basedOn w:val="a"/>
    <w:rsid w:val="00D63A4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3A4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3A4A"/>
    <w:pPr>
      <w:pBdr>
        <w:lef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3A4A"/>
    <w:pP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3A4A"/>
    <w:pPr>
      <w:pBdr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63A4A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63A4A"/>
    <w:pPr>
      <w:pBdr>
        <w:bottom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63A4A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both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D63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="567"/>
      <w:jc w:val="center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styleId="aff8">
    <w:name w:val="Body Text First Indent"/>
    <w:basedOn w:val="afe"/>
    <w:link w:val="aff9"/>
    <w:uiPriority w:val="99"/>
    <w:semiHidden/>
    <w:unhideWhenUsed/>
    <w:rsid w:val="00D63A4A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D63A4A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D63A4A"/>
  </w:style>
  <w:style w:type="table" w:customStyle="1" w:styleId="42">
    <w:name w:val="Сетка таблицы4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Subtitle"/>
    <w:basedOn w:val="a"/>
    <w:next w:val="a"/>
    <w:link w:val="affb"/>
    <w:qFormat/>
    <w:rsid w:val="00D63A4A"/>
    <w:pPr>
      <w:suppressAutoHyphens w:val="0"/>
      <w:spacing w:after="60"/>
      <w:ind w:firstLine="567"/>
      <w:jc w:val="center"/>
      <w:outlineLvl w:val="1"/>
    </w:pPr>
    <w:rPr>
      <w:rFonts w:ascii="Cambria" w:eastAsia="Times New Roman" w:hAnsi="Cambria" w:cs="Times New Roman"/>
      <w:szCs w:val="24"/>
      <w:lang w:eastAsia="ru-RU"/>
    </w:rPr>
  </w:style>
  <w:style w:type="character" w:customStyle="1" w:styleId="affb">
    <w:name w:val="Подзаголовок Знак"/>
    <w:basedOn w:val="a0"/>
    <w:link w:val="affa"/>
    <w:rsid w:val="00D63A4A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D63A4A"/>
  </w:style>
  <w:style w:type="paragraph" w:customStyle="1" w:styleId="27">
    <w:name w:val="Абзац списка2"/>
    <w:basedOn w:val="a"/>
    <w:rsid w:val="00D63A4A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eastAsia="Times New Roman" w:hAnsi="Calibri" w:cs="Times New Roman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D63A4A"/>
  </w:style>
  <w:style w:type="numbering" w:customStyle="1" w:styleId="1120">
    <w:name w:val="Нет списка112"/>
    <w:next w:val="a2"/>
    <w:uiPriority w:val="99"/>
    <w:semiHidden/>
    <w:unhideWhenUsed/>
    <w:rsid w:val="00D63A4A"/>
  </w:style>
  <w:style w:type="table" w:customStyle="1" w:styleId="131">
    <w:name w:val="Сетка таблицы13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D63A4A"/>
  </w:style>
  <w:style w:type="numbering" w:customStyle="1" w:styleId="1111">
    <w:name w:val="Нет списка1111"/>
    <w:next w:val="a2"/>
    <w:uiPriority w:val="99"/>
    <w:semiHidden/>
    <w:unhideWhenUsed/>
    <w:rsid w:val="00D63A4A"/>
  </w:style>
  <w:style w:type="table" w:customStyle="1" w:styleId="1110">
    <w:name w:val="Сетка таблицы111"/>
    <w:basedOn w:val="a1"/>
    <w:next w:val="aa"/>
    <w:uiPriority w:val="59"/>
    <w:rsid w:val="00D63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unhideWhenUsed/>
    <w:rsid w:val="00D63A4A"/>
  </w:style>
  <w:style w:type="paragraph" w:customStyle="1" w:styleId="affc">
    <w:name w:val="Прижатый влево"/>
    <w:basedOn w:val="a"/>
    <w:next w:val="a"/>
    <w:rsid w:val="00D63A4A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d">
    <w:name w:val="Гипертекстовая ссылка"/>
    <w:rsid w:val="00D63A4A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D63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D63A4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D63A4A"/>
  </w:style>
  <w:style w:type="numbering" w:customStyle="1" w:styleId="1">
    <w:name w:val="Стиль1"/>
    <w:uiPriority w:val="99"/>
    <w:rsid w:val="00D63A4A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D63A4A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111863d6-b7f1-481b-9bdf-5a9eff92f0a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ugo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30</Pages>
  <Words>7153</Words>
  <Characters>40774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44</cp:revision>
  <cp:lastPrinted>2021-04-12T07:32:00Z</cp:lastPrinted>
  <dcterms:created xsi:type="dcterms:W3CDTF">2021-01-12T04:58:00Z</dcterms:created>
  <dcterms:modified xsi:type="dcterms:W3CDTF">2024-08-16T04:40:00Z</dcterms:modified>
</cp:coreProperties>
</file>